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190C" w14:textId="77777777" w:rsidR="00122088" w:rsidRDefault="00E07D46" w:rsidP="00122088">
      <w:pPr>
        <w:ind w:right="1"/>
        <w:jc w:val="center"/>
        <w:rPr>
          <w:rFonts w:ascii="Arial" w:hAnsi="Arial"/>
          <w:color w:val="008000"/>
          <w:sz w:val="28"/>
          <w:lang w:val="fr-FR"/>
        </w:rPr>
      </w:pPr>
      <w:r>
        <w:rPr>
          <w:rFonts w:ascii="Arial" w:hAnsi="Arial" w:cs="Arial"/>
          <w:sz w:val="72"/>
          <w:lang w:val="en-GB"/>
        </w:rPr>
        <w:t xml:space="preserve"> </w:t>
      </w:r>
      <w:r w:rsidR="00122088">
        <w:rPr>
          <w:rFonts w:ascii="Arial" w:hAnsi="Arial"/>
          <w:b/>
          <w:color w:val="008000"/>
          <w:sz w:val="48"/>
          <w:lang w:val="fr-FR"/>
        </w:rPr>
        <w:t>CIPAC</w:t>
      </w:r>
    </w:p>
    <w:p w14:paraId="178CE3AA" w14:textId="77777777" w:rsidR="00122088" w:rsidRDefault="00122088" w:rsidP="00122088">
      <w:pPr>
        <w:jc w:val="center"/>
        <w:rPr>
          <w:rFonts w:ascii="Arial" w:hAnsi="Arial"/>
          <w:sz w:val="28"/>
          <w:lang w:val="fr-FR"/>
        </w:rPr>
      </w:pPr>
    </w:p>
    <w:p w14:paraId="13069F71" w14:textId="77777777" w:rsidR="00122088" w:rsidRDefault="00122088" w:rsidP="00122088">
      <w:pPr>
        <w:jc w:val="center"/>
        <w:rPr>
          <w:rFonts w:ascii="Arial" w:hAnsi="Arial"/>
          <w:sz w:val="28"/>
          <w:lang w:val="fr-FR"/>
        </w:rPr>
      </w:pPr>
      <w:r>
        <w:rPr>
          <w:rFonts w:ascii="Arial" w:hAnsi="Arial"/>
          <w:lang w:val="fr-FR"/>
        </w:rPr>
        <w:t>COLLABORATIVE INTERNATIONAL PESTICIDES ANALYTICAL COUNCIL LIMITED</w:t>
      </w:r>
    </w:p>
    <w:p w14:paraId="001F6BC0" w14:textId="77777777" w:rsidR="00122088" w:rsidRDefault="00122088" w:rsidP="00122088">
      <w:pPr>
        <w:jc w:val="both"/>
        <w:rPr>
          <w:rFonts w:ascii="Arial" w:hAnsi="Arial"/>
          <w:lang w:val="fr-FR"/>
        </w:rPr>
      </w:pPr>
    </w:p>
    <w:p w14:paraId="507552FB" w14:textId="77777777" w:rsidR="00122088" w:rsidRDefault="00122088" w:rsidP="00122088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Commission Internationale des Méthodes d'Analyse des Pesticides (CIMAP)</w:t>
      </w:r>
    </w:p>
    <w:p w14:paraId="3FFD43CC" w14:textId="77777777" w:rsidR="00122088" w:rsidRDefault="00122088" w:rsidP="00122088">
      <w:pPr>
        <w:rPr>
          <w:lang w:val="fr-FR"/>
        </w:rPr>
      </w:pPr>
    </w:p>
    <w:p w14:paraId="721EBE73" w14:textId="77777777" w:rsidR="00122088" w:rsidRDefault="00122088" w:rsidP="00122088">
      <w:pPr>
        <w:rPr>
          <w:lang w:val="fr-FR"/>
        </w:rPr>
      </w:pPr>
    </w:p>
    <w:p w14:paraId="207D3DB6" w14:textId="77777777" w:rsidR="00122088" w:rsidRPr="009C1F67" w:rsidRDefault="00122088" w:rsidP="00122088">
      <w:pPr>
        <w:autoSpaceDE w:val="0"/>
        <w:autoSpaceDN w:val="0"/>
        <w:adjustRightInd w:val="0"/>
        <w:rPr>
          <w:rFonts w:ascii="Arial" w:hAnsi="Arial" w:cs="Arial"/>
          <w:b/>
          <w:szCs w:val="24"/>
          <w:lang w:eastAsia="de-DE"/>
        </w:rPr>
      </w:pPr>
      <w:r w:rsidRPr="009C1F67">
        <w:rPr>
          <w:rFonts w:ascii="Arial" w:hAnsi="Arial" w:cs="Arial"/>
          <w:b/>
          <w:szCs w:val="24"/>
          <w:lang w:eastAsia="de-DE"/>
        </w:rPr>
        <w:t xml:space="preserve">CIPAC </w:t>
      </w:r>
      <w:proofErr w:type="spellStart"/>
      <w:r w:rsidRPr="009C1F67">
        <w:rPr>
          <w:rFonts w:ascii="Arial" w:hAnsi="Arial" w:cs="Arial"/>
          <w:b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b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b/>
          <w:szCs w:val="24"/>
          <w:lang w:eastAsia="de-DE"/>
        </w:rPr>
        <w:t>Methods</w:t>
      </w:r>
      <w:proofErr w:type="spellEnd"/>
      <w:r w:rsidRPr="009C1F67">
        <w:rPr>
          <w:rFonts w:ascii="Arial" w:hAnsi="Arial" w:cs="Arial"/>
          <w:b/>
          <w:szCs w:val="24"/>
          <w:lang w:eastAsia="de-DE"/>
        </w:rPr>
        <w:t>:</w:t>
      </w:r>
    </w:p>
    <w:p w14:paraId="7FB53360" w14:textId="77777777" w:rsidR="00122088" w:rsidRPr="0022580E" w:rsidRDefault="00122088" w:rsidP="00122088">
      <w:pPr>
        <w:autoSpaceDE w:val="0"/>
        <w:autoSpaceDN w:val="0"/>
        <w:adjustRightInd w:val="0"/>
        <w:rPr>
          <w:rFonts w:ascii="Arial" w:hAnsi="Arial" w:cs="Arial"/>
          <w:szCs w:val="24"/>
          <w:lang w:eastAsia="de-DE"/>
        </w:rPr>
      </w:pPr>
      <w:proofErr w:type="spellStart"/>
      <w:r w:rsidRPr="0022580E">
        <w:rPr>
          <w:rFonts w:ascii="Arial" w:hAnsi="Arial" w:cs="Arial"/>
          <w:szCs w:val="24"/>
          <w:lang w:eastAsia="de-DE"/>
        </w:rPr>
        <w:t>Adopted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CIPAC </w:t>
      </w:r>
      <w:proofErr w:type="spellStart"/>
      <w:r>
        <w:rPr>
          <w:rFonts w:ascii="Arial" w:hAnsi="Arial" w:cs="Arial"/>
          <w:szCs w:val="24"/>
          <w:lang w:eastAsia="de-DE"/>
        </w:rPr>
        <w:t>m</w:t>
      </w:r>
      <w:r w:rsidRPr="0022580E">
        <w:rPr>
          <w:rFonts w:ascii="Arial" w:hAnsi="Arial" w:cs="Arial"/>
          <w:szCs w:val="24"/>
          <w:lang w:eastAsia="de-DE"/>
        </w:rPr>
        <w:t>ethods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are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available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on a per-</w:t>
      </w:r>
      <w:proofErr w:type="spellStart"/>
      <w:r w:rsidRPr="0022580E">
        <w:rPr>
          <w:rFonts w:ascii="Arial" w:hAnsi="Arial" w:cs="Arial"/>
          <w:szCs w:val="24"/>
          <w:lang w:eastAsia="de-DE"/>
        </w:rPr>
        <w:t>method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basis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as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pdf</w:t>
      </w:r>
      <w:proofErr w:type="spellEnd"/>
      <w:r>
        <w:rPr>
          <w:rFonts w:ascii="Arial" w:hAnsi="Arial" w:cs="Arial"/>
          <w:szCs w:val="24"/>
          <w:lang w:eastAsia="de-DE"/>
        </w:rPr>
        <w:t>-file</w:t>
      </w:r>
      <w:r w:rsidRPr="0022580E">
        <w:rPr>
          <w:rFonts w:ascii="Arial" w:hAnsi="Arial" w:cs="Arial"/>
          <w:szCs w:val="24"/>
          <w:lang w:eastAsia="de-DE"/>
        </w:rPr>
        <w:t xml:space="preserve">, </w:t>
      </w:r>
      <w:proofErr w:type="spellStart"/>
      <w:r w:rsidRPr="0022580E">
        <w:rPr>
          <w:rFonts w:ascii="Arial" w:hAnsi="Arial" w:cs="Arial"/>
          <w:szCs w:val="24"/>
          <w:lang w:eastAsia="de-DE"/>
        </w:rPr>
        <w:t>as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long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as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they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are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not </w:t>
      </w:r>
      <w:proofErr w:type="spellStart"/>
      <w:r w:rsidRPr="0022580E">
        <w:rPr>
          <w:rFonts w:ascii="Arial" w:hAnsi="Arial" w:cs="Arial"/>
          <w:szCs w:val="24"/>
          <w:lang w:eastAsia="de-DE"/>
        </w:rPr>
        <w:t>yet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published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in a Handbook. CIPAC </w:t>
      </w:r>
      <w:proofErr w:type="spellStart"/>
      <w:r w:rsidRPr="0022580E">
        <w:rPr>
          <w:rFonts w:ascii="Arial" w:hAnsi="Arial" w:cs="Arial"/>
          <w:szCs w:val="24"/>
          <w:lang w:eastAsia="de-DE"/>
        </w:rPr>
        <w:t>charges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a nominal </w:t>
      </w:r>
      <w:proofErr w:type="spellStart"/>
      <w:r w:rsidRPr="0022580E">
        <w:rPr>
          <w:rFonts w:ascii="Arial" w:hAnsi="Arial" w:cs="Arial"/>
          <w:szCs w:val="24"/>
          <w:lang w:eastAsia="de-DE"/>
        </w:rPr>
        <w:t>fee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per </w:t>
      </w:r>
      <w:proofErr w:type="spellStart"/>
      <w:r w:rsidRPr="0022580E">
        <w:rPr>
          <w:rFonts w:ascii="Arial" w:hAnsi="Arial" w:cs="Arial"/>
          <w:szCs w:val="24"/>
          <w:lang w:eastAsia="de-DE"/>
        </w:rPr>
        <w:t>method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. The </w:t>
      </w:r>
      <w:proofErr w:type="spellStart"/>
      <w:r>
        <w:rPr>
          <w:rFonts w:ascii="Arial" w:hAnsi="Arial" w:cs="Arial"/>
          <w:szCs w:val="24"/>
          <w:lang w:eastAsia="de-DE"/>
        </w:rPr>
        <w:t>list</w:t>
      </w:r>
      <w:proofErr w:type="spellEnd"/>
      <w:r>
        <w:rPr>
          <w:rFonts w:ascii="Arial" w:hAnsi="Arial" w:cs="Arial"/>
          <w:szCs w:val="24"/>
          <w:lang w:eastAsia="de-DE"/>
        </w:rPr>
        <w:t xml:space="preserve"> on </w:t>
      </w:r>
      <w:proofErr w:type="spellStart"/>
      <w:r>
        <w:rPr>
          <w:rFonts w:ascii="Arial" w:hAnsi="Arial" w:cs="Arial"/>
          <w:szCs w:val="24"/>
          <w:lang w:eastAsia="de-DE"/>
        </w:rPr>
        <w:t>the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order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form </w:t>
      </w:r>
      <w:proofErr w:type="spellStart"/>
      <w:r w:rsidRPr="0022580E">
        <w:rPr>
          <w:rFonts w:ascii="Arial" w:hAnsi="Arial" w:cs="Arial"/>
          <w:szCs w:val="24"/>
          <w:lang w:eastAsia="de-DE"/>
        </w:rPr>
        <w:t>is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exhaustive, </w:t>
      </w:r>
      <w:proofErr w:type="spellStart"/>
      <w:r w:rsidRPr="0022580E">
        <w:rPr>
          <w:rFonts w:ascii="Arial" w:hAnsi="Arial" w:cs="Arial"/>
          <w:szCs w:val="24"/>
          <w:lang w:eastAsia="de-DE"/>
        </w:rPr>
        <w:t>which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means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that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methods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which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are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not on </w:t>
      </w:r>
      <w:proofErr w:type="spellStart"/>
      <w:r w:rsidRPr="0022580E">
        <w:rPr>
          <w:rFonts w:ascii="Arial" w:hAnsi="Arial" w:cs="Arial"/>
          <w:szCs w:val="24"/>
          <w:lang w:eastAsia="de-DE"/>
        </w:rPr>
        <w:t>the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list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are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not </w:t>
      </w:r>
      <w:proofErr w:type="spellStart"/>
      <w:r w:rsidRPr="0022580E">
        <w:rPr>
          <w:rFonts w:ascii="Arial" w:hAnsi="Arial" w:cs="Arial"/>
          <w:szCs w:val="24"/>
          <w:lang w:eastAsia="de-DE"/>
        </w:rPr>
        <w:t>available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. The </w:t>
      </w:r>
      <w:proofErr w:type="spellStart"/>
      <w:r>
        <w:rPr>
          <w:rFonts w:ascii="Arial" w:hAnsi="Arial" w:cs="Arial"/>
          <w:szCs w:val="24"/>
          <w:lang w:eastAsia="de-DE"/>
        </w:rPr>
        <w:t>list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of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methods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r>
        <w:rPr>
          <w:rFonts w:ascii="Arial" w:hAnsi="Arial" w:cs="Arial"/>
          <w:szCs w:val="24"/>
          <w:lang w:eastAsia="de-DE"/>
        </w:rPr>
        <w:t>(</w:t>
      </w:r>
      <w:proofErr w:type="spellStart"/>
      <w:r>
        <w:rPr>
          <w:rFonts w:ascii="Arial" w:hAnsi="Arial" w:cs="Arial"/>
          <w:szCs w:val="24"/>
          <w:lang w:eastAsia="de-DE"/>
        </w:rPr>
        <w:t>see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hyperlink r:id="rId9" w:history="1">
        <w:r w:rsidRPr="00F72B43">
          <w:rPr>
            <w:rStyle w:val="Link"/>
            <w:rFonts w:ascii="Arial" w:hAnsi="Arial" w:cs="Arial"/>
            <w:szCs w:val="24"/>
            <w:lang w:eastAsia="de-DE"/>
          </w:rPr>
          <w:t>http://www.cipac.org/prepubme.htm</w:t>
        </w:r>
      </w:hyperlink>
      <w:r>
        <w:rPr>
          <w:rFonts w:ascii="Arial" w:hAnsi="Arial" w:cs="Arial"/>
          <w:szCs w:val="24"/>
          <w:lang w:eastAsia="de-DE"/>
        </w:rPr>
        <w:t xml:space="preserve">) </w:t>
      </w:r>
      <w:proofErr w:type="spellStart"/>
      <w:r w:rsidRPr="0022580E">
        <w:rPr>
          <w:rFonts w:ascii="Arial" w:hAnsi="Arial" w:cs="Arial"/>
          <w:szCs w:val="24"/>
          <w:lang w:eastAsia="de-DE"/>
        </w:rPr>
        <w:t>cover</w:t>
      </w:r>
      <w:r>
        <w:rPr>
          <w:rFonts w:ascii="Arial" w:hAnsi="Arial" w:cs="Arial"/>
          <w:szCs w:val="24"/>
          <w:lang w:eastAsia="de-DE"/>
        </w:rPr>
        <w:t>s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the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time </w:t>
      </w:r>
      <w:proofErr w:type="spellStart"/>
      <w:r w:rsidRPr="0022580E">
        <w:rPr>
          <w:rFonts w:ascii="Arial" w:hAnsi="Arial" w:cs="Arial"/>
          <w:szCs w:val="24"/>
          <w:lang w:eastAsia="de-DE"/>
        </w:rPr>
        <w:t>period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of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22580E">
        <w:rPr>
          <w:rFonts w:ascii="Arial" w:hAnsi="Arial" w:cs="Arial"/>
          <w:szCs w:val="24"/>
          <w:lang w:eastAsia="de-DE"/>
        </w:rPr>
        <w:t>adoption</w:t>
      </w:r>
      <w:proofErr w:type="spellEnd"/>
      <w:r w:rsidRPr="0022580E"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of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methods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at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the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A672ED">
        <w:rPr>
          <w:rFonts w:ascii="Arial" w:hAnsi="Arial" w:cs="Arial"/>
          <w:szCs w:val="24"/>
          <w:lang w:eastAsia="de-DE"/>
        </w:rPr>
        <w:t>from</w:t>
      </w:r>
      <w:proofErr w:type="spellEnd"/>
      <w:r w:rsidRPr="00A672ED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A672ED">
        <w:rPr>
          <w:rFonts w:ascii="Arial" w:hAnsi="Arial" w:cs="Arial"/>
          <w:szCs w:val="24"/>
          <w:lang w:eastAsia="de-DE"/>
        </w:rPr>
        <w:t>going</w:t>
      </w:r>
      <w:proofErr w:type="spellEnd"/>
      <w:r w:rsidRPr="00A672ED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A672ED">
        <w:rPr>
          <w:rFonts w:ascii="Arial" w:hAnsi="Arial" w:cs="Arial"/>
          <w:szCs w:val="24"/>
          <w:lang w:eastAsia="de-DE"/>
        </w:rPr>
        <w:t>to</w:t>
      </w:r>
      <w:proofErr w:type="spellEnd"/>
      <w:r w:rsidRPr="00A672ED">
        <w:rPr>
          <w:rFonts w:ascii="Arial" w:hAnsi="Arial" w:cs="Arial"/>
          <w:szCs w:val="24"/>
          <w:lang w:eastAsia="de-DE"/>
        </w:rPr>
        <w:t xml:space="preserve"> press </w:t>
      </w:r>
      <w:proofErr w:type="spellStart"/>
      <w:r w:rsidRPr="00A672ED">
        <w:rPr>
          <w:rFonts w:ascii="Arial" w:hAnsi="Arial" w:cs="Arial"/>
          <w:szCs w:val="24"/>
          <w:lang w:eastAsia="de-DE"/>
        </w:rPr>
        <w:t>of</w:t>
      </w:r>
      <w:proofErr w:type="spellEnd"/>
      <w:r w:rsidRPr="00A672ED">
        <w:rPr>
          <w:rFonts w:ascii="Arial" w:hAnsi="Arial" w:cs="Arial"/>
          <w:szCs w:val="24"/>
          <w:lang w:eastAsia="de-DE"/>
        </w:rPr>
        <w:t xml:space="preserve"> Handbook O (</w:t>
      </w:r>
      <w:proofErr w:type="spellStart"/>
      <w:r w:rsidRPr="00A672ED">
        <w:rPr>
          <w:rFonts w:ascii="Arial" w:hAnsi="Arial" w:cs="Arial"/>
          <w:szCs w:val="24"/>
          <w:lang w:eastAsia="de-DE"/>
        </w:rPr>
        <w:t>summer</w:t>
      </w:r>
      <w:proofErr w:type="spellEnd"/>
      <w:r w:rsidRPr="00A672ED">
        <w:rPr>
          <w:rFonts w:ascii="Arial" w:hAnsi="Arial" w:cs="Arial"/>
          <w:szCs w:val="24"/>
          <w:lang w:eastAsia="de-DE"/>
        </w:rPr>
        <w:t xml:space="preserve"> 2012) </w:t>
      </w:r>
      <w:proofErr w:type="spellStart"/>
      <w:r w:rsidRPr="00A672ED">
        <w:rPr>
          <w:rFonts w:ascii="Arial" w:hAnsi="Arial" w:cs="Arial"/>
          <w:szCs w:val="24"/>
          <w:lang w:eastAsia="de-DE"/>
        </w:rPr>
        <w:t>to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A672ED">
        <w:rPr>
          <w:rFonts w:ascii="Arial" w:hAnsi="Arial" w:cs="Arial"/>
          <w:szCs w:val="24"/>
          <w:lang w:eastAsia="de-DE"/>
        </w:rPr>
        <w:t>present</w:t>
      </w:r>
      <w:proofErr w:type="spellEnd"/>
      <w:r w:rsidRPr="00A672ED">
        <w:rPr>
          <w:rFonts w:ascii="Arial" w:hAnsi="Arial" w:cs="Arial"/>
          <w:szCs w:val="24"/>
          <w:lang w:eastAsia="de-DE"/>
        </w:rPr>
        <w:t xml:space="preserve"> (</w:t>
      </w:r>
      <w:r>
        <w:rPr>
          <w:rFonts w:ascii="Arial" w:hAnsi="Arial" w:cs="Arial"/>
          <w:szCs w:val="24"/>
          <w:lang w:eastAsia="de-DE"/>
        </w:rPr>
        <w:t>Septe</w:t>
      </w:r>
      <w:r w:rsidRPr="00A672ED">
        <w:rPr>
          <w:rFonts w:ascii="Arial" w:hAnsi="Arial" w:cs="Arial"/>
          <w:szCs w:val="24"/>
          <w:lang w:eastAsia="de-DE"/>
        </w:rPr>
        <w:t>mb</w:t>
      </w:r>
      <w:r>
        <w:rPr>
          <w:rFonts w:ascii="Arial" w:hAnsi="Arial" w:cs="Arial"/>
          <w:szCs w:val="24"/>
          <w:lang w:eastAsia="de-DE"/>
        </w:rPr>
        <w:t>er 2014</w:t>
      </w:r>
      <w:r w:rsidRPr="00A672ED">
        <w:rPr>
          <w:rFonts w:ascii="Arial" w:hAnsi="Arial" w:cs="Arial"/>
          <w:szCs w:val="24"/>
          <w:lang w:eastAsia="de-DE"/>
        </w:rPr>
        <w:t xml:space="preserve">, after CIPAC Meeting in </w:t>
      </w:r>
      <w:proofErr w:type="spellStart"/>
      <w:r>
        <w:rPr>
          <w:rFonts w:ascii="Arial" w:hAnsi="Arial" w:cs="Arial"/>
          <w:szCs w:val="24"/>
          <w:lang w:eastAsia="de-DE"/>
        </w:rPr>
        <w:t>Liège</w:t>
      </w:r>
      <w:proofErr w:type="spellEnd"/>
      <w:r w:rsidRPr="00A672ED">
        <w:rPr>
          <w:rFonts w:ascii="Arial" w:hAnsi="Arial" w:cs="Arial"/>
          <w:szCs w:val="24"/>
          <w:lang w:eastAsia="de-DE"/>
        </w:rPr>
        <w:t xml:space="preserve">, </w:t>
      </w:r>
      <w:proofErr w:type="spellStart"/>
      <w:r>
        <w:rPr>
          <w:rFonts w:ascii="Arial" w:hAnsi="Arial" w:cs="Arial"/>
          <w:szCs w:val="24"/>
          <w:lang w:eastAsia="de-DE"/>
        </w:rPr>
        <w:t>Belgium</w:t>
      </w:r>
      <w:proofErr w:type="spellEnd"/>
      <w:r w:rsidRPr="00A672ED">
        <w:rPr>
          <w:rFonts w:ascii="Arial" w:hAnsi="Arial" w:cs="Arial"/>
          <w:szCs w:val="24"/>
          <w:lang w:eastAsia="de-DE"/>
        </w:rPr>
        <w:t>).</w:t>
      </w:r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  <w:lang w:eastAsia="de-DE"/>
        </w:rPr>
        <w:t>For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further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details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see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prepublished</w:t>
      </w:r>
      <w:proofErr w:type="spellEnd"/>
      <w:r>
        <w:rPr>
          <w:rFonts w:ascii="Arial" w:hAnsi="Arial" w:cs="Arial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Cs w:val="24"/>
          <w:lang w:eastAsia="de-DE"/>
        </w:rPr>
        <w:t>order</w:t>
      </w:r>
      <w:proofErr w:type="spellEnd"/>
      <w:r>
        <w:rPr>
          <w:rFonts w:ascii="Arial" w:hAnsi="Arial" w:cs="Arial"/>
          <w:szCs w:val="24"/>
          <w:lang w:eastAsia="de-DE"/>
        </w:rPr>
        <w:t xml:space="preserve"> form.</w:t>
      </w:r>
      <w:proofErr w:type="gramEnd"/>
    </w:p>
    <w:p w14:paraId="6580D5EB" w14:textId="77777777" w:rsidR="00122088" w:rsidRPr="0022580E" w:rsidRDefault="00122088" w:rsidP="00122088">
      <w:pPr>
        <w:jc w:val="center"/>
        <w:rPr>
          <w:spacing w:val="-3"/>
          <w:szCs w:val="24"/>
        </w:rPr>
      </w:pPr>
    </w:p>
    <w:p w14:paraId="1A9B95E1" w14:textId="77777777" w:rsidR="00122088" w:rsidRPr="009C1F67" w:rsidRDefault="00122088" w:rsidP="00122088">
      <w:pPr>
        <w:autoSpaceDE w:val="0"/>
        <w:autoSpaceDN w:val="0"/>
        <w:adjustRightInd w:val="0"/>
        <w:rPr>
          <w:rFonts w:ascii="Arial" w:hAnsi="Arial" w:cs="Arial"/>
          <w:b/>
          <w:szCs w:val="24"/>
          <w:lang w:eastAsia="de-DE"/>
        </w:rPr>
      </w:pPr>
      <w:r w:rsidRPr="009C1F67">
        <w:rPr>
          <w:rFonts w:ascii="Arial" w:hAnsi="Arial" w:cs="Arial"/>
          <w:b/>
          <w:szCs w:val="24"/>
          <w:lang w:eastAsia="de-DE"/>
        </w:rPr>
        <w:t xml:space="preserve">Terms </w:t>
      </w:r>
      <w:proofErr w:type="spellStart"/>
      <w:r w:rsidRPr="009C1F67">
        <w:rPr>
          <w:rFonts w:ascii="Arial" w:hAnsi="Arial" w:cs="Arial"/>
          <w:b/>
          <w:szCs w:val="24"/>
          <w:lang w:eastAsia="de-DE"/>
        </w:rPr>
        <w:t>of</w:t>
      </w:r>
      <w:proofErr w:type="spellEnd"/>
      <w:r w:rsidRPr="009C1F67">
        <w:rPr>
          <w:rFonts w:ascii="Arial" w:hAnsi="Arial" w:cs="Arial"/>
          <w:b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b/>
          <w:szCs w:val="24"/>
          <w:lang w:eastAsia="de-DE"/>
        </w:rPr>
        <w:t>Use</w:t>
      </w:r>
      <w:proofErr w:type="spellEnd"/>
      <w:r>
        <w:rPr>
          <w:rFonts w:ascii="Arial" w:hAnsi="Arial" w:cs="Arial"/>
          <w:b/>
          <w:szCs w:val="24"/>
          <w:lang w:eastAsia="de-DE"/>
        </w:rPr>
        <w:t>:</w:t>
      </w:r>
    </w:p>
    <w:p w14:paraId="5DD195BA" w14:textId="77777777" w:rsidR="00122088" w:rsidRPr="009C1F67" w:rsidRDefault="00122088" w:rsidP="00122088">
      <w:pPr>
        <w:autoSpaceDE w:val="0"/>
        <w:autoSpaceDN w:val="0"/>
        <w:adjustRightInd w:val="0"/>
        <w:rPr>
          <w:rFonts w:ascii="Arial" w:hAnsi="Arial" w:cs="Arial"/>
          <w:szCs w:val="24"/>
          <w:lang w:eastAsia="de-DE"/>
        </w:rPr>
      </w:pPr>
      <w:proofErr w:type="spellStart"/>
      <w:r w:rsidRPr="009C1F67">
        <w:rPr>
          <w:rFonts w:ascii="Arial" w:hAnsi="Arial" w:cs="Arial"/>
          <w:szCs w:val="24"/>
          <w:lang w:eastAsia="de-DE"/>
        </w:rPr>
        <w:t>By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ordering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one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or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more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of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these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methods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, </w:t>
      </w:r>
      <w:proofErr w:type="spellStart"/>
      <w:r w:rsidRPr="009C1F67">
        <w:rPr>
          <w:rFonts w:ascii="Arial" w:hAnsi="Arial" w:cs="Arial"/>
          <w:szCs w:val="24"/>
          <w:lang w:eastAsia="de-DE"/>
        </w:rPr>
        <w:t>the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user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accepts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the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conditions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of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use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follows</w:t>
      </w:r>
      <w:proofErr w:type="spellEnd"/>
      <w:r w:rsidRPr="009C1F67">
        <w:rPr>
          <w:rFonts w:ascii="Arial" w:hAnsi="Arial" w:cs="Arial"/>
          <w:szCs w:val="24"/>
          <w:lang w:eastAsia="de-DE"/>
        </w:rPr>
        <w:t>:</w:t>
      </w:r>
    </w:p>
    <w:p w14:paraId="4C69FB3A" w14:textId="77777777" w:rsidR="00122088" w:rsidRPr="009C1F67" w:rsidRDefault="00122088" w:rsidP="00122088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4"/>
          <w:lang w:eastAsia="de-DE"/>
        </w:rPr>
      </w:pPr>
      <w:proofErr w:type="spellStart"/>
      <w:r w:rsidRPr="009C1F67">
        <w:rPr>
          <w:rFonts w:ascii="Arial" w:hAnsi="Arial" w:cs="Arial"/>
          <w:szCs w:val="24"/>
          <w:lang w:eastAsia="de-DE"/>
        </w:rPr>
        <w:t>these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are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draft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methods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and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are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subject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to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revision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without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further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notice</w:t>
      </w:r>
      <w:proofErr w:type="spellEnd"/>
    </w:p>
    <w:p w14:paraId="18D7C72D" w14:textId="77777777" w:rsidR="00122088" w:rsidRPr="009C1F67" w:rsidRDefault="00122088" w:rsidP="00122088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4"/>
          <w:lang w:eastAsia="de-DE"/>
        </w:rPr>
      </w:pPr>
      <w:proofErr w:type="spellStart"/>
      <w:r w:rsidRPr="009C1F67">
        <w:rPr>
          <w:rFonts w:ascii="Arial" w:hAnsi="Arial" w:cs="Arial"/>
          <w:szCs w:val="24"/>
          <w:lang w:eastAsia="de-DE"/>
        </w:rPr>
        <w:t>these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methods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will </w:t>
      </w:r>
      <w:proofErr w:type="spellStart"/>
      <w:r w:rsidRPr="009C1F67">
        <w:rPr>
          <w:rFonts w:ascii="Arial" w:hAnsi="Arial" w:cs="Arial"/>
          <w:szCs w:val="24"/>
          <w:lang w:eastAsia="de-DE"/>
        </w:rPr>
        <w:t>appear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in </w:t>
      </w:r>
      <w:proofErr w:type="spellStart"/>
      <w:r w:rsidRPr="009C1F67">
        <w:rPr>
          <w:rFonts w:ascii="Arial" w:hAnsi="Arial" w:cs="Arial"/>
          <w:szCs w:val="24"/>
          <w:lang w:eastAsia="de-DE"/>
        </w:rPr>
        <w:t>revised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and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edited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form in CIPAC Handbook </w:t>
      </w:r>
      <w:r>
        <w:rPr>
          <w:rFonts w:ascii="Arial" w:hAnsi="Arial" w:cs="Arial"/>
          <w:szCs w:val="24"/>
          <w:lang w:eastAsia="de-DE"/>
        </w:rPr>
        <w:t xml:space="preserve">O </w:t>
      </w:r>
      <w:proofErr w:type="spellStart"/>
      <w:r w:rsidRPr="009C1F67">
        <w:rPr>
          <w:rFonts w:ascii="Arial" w:hAnsi="Arial" w:cs="Arial"/>
          <w:szCs w:val="24"/>
          <w:lang w:eastAsia="de-DE"/>
        </w:rPr>
        <w:t>presumably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in </w:t>
      </w:r>
      <w:proofErr w:type="spellStart"/>
      <w:r w:rsidRPr="009C1F67">
        <w:rPr>
          <w:rFonts w:ascii="Arial" w:hAnsi="Arial" w:cs="Arial"/>
          <w:szCs w:val="24"/>
          <w:lang w:eastAsia="de-DE"/>
        </w:rPr>
        <w:t>the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year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20</w:t>
      </w:r>
      <w:r>
        <w:rPr>
          <w:rFonts w:ascii="Arial" w:hAnsi="Arial" w:cs="Arial"/>
          <w:szCs w:val="24"/>
          <w:lang w:eastAsia="de-DE"/>
        </w:rPr>
        <w:t>15</w:t>
      </w:r>
      <w:r w:rsidRPr="009C1F67">
        <w:rPr>
          <w:rFonts w:ascii="Arial" w:hAnsi="Arial" w:cs="Arial"/>
          <w:szCs w:val="24"/>
          <w:lang w:eastAsia="de-DE"/>
        </w:rPr>
        <w:t xml:space="preserve">. </w:t>
      </w:r>
      <w:proofErr w:type="gramStart"/>
      <w:r w:rsidRPr="009C1F67">
        <w:rPr>
          <w:rFonts w:ascii="Arial" w:hAnsi="Arial" w:cs="Arial"/>
          <w:szCs w:val="24"/>
          <w:lang w:eastAsia="de-DE"/>
        </w:rPr>
        <w:t xml:space="preserve">The </w:t>
      </w:r>
      <w:proofErr w:type="spellStart"/>
      <w:r w:rsidRPr="009C1F67">
        <w:rPr>
          <w:rFonts w:ascii="Arial" w:hAnsi="Arial" w:cs="Arial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methods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expire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soon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they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appear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in </w:t>
      </w:r>
      <w:proofErr w:type="spellStart"/>
      <w:r w:rsidRPr="009C1F67">
        <w:rPr>
          <w:rFonts w:ascii="Arial" w:hAnsi="Arial" w:cs="Arial"/>
          <w:szCs w:val="24"/>
          <w:lang w:eastAsia="de-DE"/>
        </w:rPr>
        <w:t>printed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form in </w:t>
      </w:r>
      <w:proofErr w:type="spellStart"/>
      <w:r w:rsidRPr="009C1F67">
        <w:rPr>
          <w:rFonts w:ascii="Arial" w:hAnsi="Arial" w:cs="Arial"/>
          <w:szCs w:val="24"/>
          <w:lang w:eastAsia="de-DE"/>
        </w:rPr>
        <w:t>the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CIPAC Handbook </w:t>
      </w:r>
      <w:r>
        <w:rPr>
          <w:rFonts w:ascii="Arial" w:hAnsi="Arial" w:cs="Arial"/>
          <w:szCs w:val="24"/>
          <w:lang w:eastAsia="de-DE"/>
        </w:rPr>
        <w:t>O</w:t>
      </w:r>
      <w:r w:rsidRPr="009C1F67">
        <w:rPr>
          <w:rFonts w:ascii="Arial" w:hAnsi="Arial" w:cs="Arial"/>
          <w:szCs w:val="24"/>
          <w:lang w:eastAsia="de-DE"/>
        </w:rPr>
        <w:t>.</w:t>
      </w:r>
      <w:proofErr w:type="gramEnd"/>
    </w:p>
    <w:p w14:paraId="2900BA6D" w14:textId="77777777" w:rsidR="00122088" w:rsidRPr="00FC3324" w:rsidRDefault="00122088" w:rsidP="00122088">
      <w:pPr>
        <w:widowControl/>
        <w:numPr>
          <w:ilvl w:val="0"/>
          <w:numId w:val="8"/>
        </w:numPr>
        <w:autoSpaceDE w:val="0"/>
        <w:autoSpaceDN w:val="0"/>
        <w:adjustRightInd w:val="0"/>
      </w:pPr>
      <w:r w:rsidRPr="009C1F67">
        <w:rPr>
          <w:rFonts w:ascii="Arial" w:hAnsi="Arial" w:cs="Arial"/>
          <w:szCs w:val="24"/>
          <w:lang w:eastAsia="de-DE"/>
        </w:rPr>
        <w:t xml:space="preserve">The CIPAC </w:t>
      </w:r>
      <w:proofErr w:type="spellStart"/>
      <w:r w:rsidRPr="009C1F67">
        <w:rPr>
          <w:rFonts w:ascii="Arial" w:hAnsi="Arial" w:cs="Arial"/>
          <w:szCs w:val="24"/>
          <w:lang w:eastAsia="de-DE"/>
        </w:rPr>
        <w:t>copyright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and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disclaimer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(cf. CIPAC Handbook </w:t>
      </w:r>
      <w:r>
        <w:rPr>
          <w:rFonts w:ascii="Arial" w:hAnsi="Arial" w:cs="Arial"/>
          <w:szCs w:val="24"/>
          <w:lang w:eastAsia="de-DE"/>
        </w:rPr>
        <w:t>N</w:t>
      </w:r>
      <w:r w:rsidRPr="009C1F67">
        <w:rPr>
          <w:rFonts w:ascii="Arial" w:hAnsi="Arial" w:cs="Arial"/>
          <w:szCs w:val="24"/>
          <w:lang w:eastAsia="de-DE"/>
        </w:rPr>
        <w:t xml:space="preserve">, </w:t>
      </w:r>
      <w:proofErr w:type="spellStart"/>
      <w:r w:rsidRPr="009C1F67">
        <w:rPr>
          <w:rFonts w:ascii="Arial" w:hAnsi="Arial" w:cs="Arial"/>
          <w:szCs w:val="24"/>
          <w:lang w:eastAsia="de-DE"/>
        </w:rPr>
        <w:t>page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ii) </w:t>
      </w:r>
      <w:proofErr w:type="spellStart"/>
      <w:r w:rsidRPr="009C1F67">
        <w:rPr>
          <w:rFonts w:ascii="Arial" w:hAnsi="Arial" w:cs="Arial"/>
          <w:szCs w:val="24"/>
          <w:lang w:eastAsia="de-DE"/>
        </w:rPr>
        <w:t>applies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to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all </w:t>
      </w:r>
      <w:proofErr w:type="spellStart"/>
      <w:r w:rsidRPr="009C1F67">
        <w:rPr>
          <w:rFonts w:ascii="Arial" w:hAnsi="Arial" w:cs="Arial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szCs w:val="24"/>
          <w:lang w:eastAsia="de-DE"/>
        </w:rPr>
        <w:t xml:space="preserve"> </w:t>
      </w:r>
      <w:proofErr w:type="spellStart"/>
      <w:r w:rsidRPr="009C1F67">
        <w:rPr>
          <w:rFonts w:ascii="Arial" w:hAnsi="Arial" w:cs="Arial"/>
          <w:szCs w:val="24"/>
          <w:lang w:eastAsia="de-DE"/>
        </w:rPr>
        <w:t>methods</w:t>
      </w:r>
      <w:proofErr w:type="spellEnd"/>
      <w:r w:rsidRPr="009C1F67">
        <w:rPr>
          <w:rFonts w:ascii="Arial" w:hAnsi="Arial" w:cs="Arial"/>
          <w:szCs w:val="24"/>
          <w:lang w:eastAsia="de-DE"/>
        </w:rPr>
        <w:t>.</w:t>
      </w:r>
    </w:p>
    <w:p w14:paraId="1BFCC077" w14:textId="77777777" w:rsidR="00122088" w:rsidRDefault="00122088" w:rsidP="00122088">
      <w:pPr>
        <w:autoSpaceDE w:val="0"/>
        <w:autoSpaceDN w:val="0"/>
        <w:adjustRightInd w:val="0"/>
        <w:rPr>
          <w:rFonts w:ascii="Arial" w:hAnsi="Arial" w:cs="Arial"/>
          <w:szCs w:val="24"/>
          <w:lang w:eastAsia="de-DE"/>
        </w:rPr>
      </w:pPr>
    </w:p>
    <w:p w14:paraId="4A70590A" w14:textId="77777777" w:rsidR="00122088" w:rsidRPr="005E7B02" w:rsidRDefault="00122088" w:rsidP="00122088">
      <w:pPr>
        <w:autoSpaceDE w:val="0"/>
        <w:autoSpaceDN w:val="0"/>
        <w:adjustRightInd w:val="0"/>
        <w:rPr>
          <w:rFonts w:ascii="Arial" w:hAnsi="Arial" w:cs="Arial"/>
          <w:szCs w:val="24"/>
          <w:lang w:eastAsia="de-DE"/>
        </w:rPr>
      </w:pPr>
    </w:p>
    <w:p w14:paraId="5314BD3B" w14:textId="77777777" w:rsidR="006845C8" w:rsidRPr="00F12716" w:rsidRDefault="00122088">
      <w:pPr>
        <w:jc w:val="center"/>
        <w:rPr>
          <w:rFonts w:ascii="Arial" w:hAnsi="Arial" w:cs="Arial"/>
          <w:sz w:val="72"/>
          <w:lang w:val="en-GB"/>
        </w:rPr>
      </w:pPr>
      <w:r>
        <w:rPr>
          <w:rFonts w:ascii="Arial" w:hAnsi="Arial" w:cs="Arial"/>
          <w:sz w:val="72"/>
          <w:lang w:val="en-GB"/>
        </w:rPr>
        <w:br w:type="page"/>
      </w:r>
    </w:p>
    <w:p w14:paraId="5DAC7026" w14:textId="77777777" w:rsidR="006845C8" w:rsidRPr="00EB1710" w:rsidRDefault="006845C8">
      <w:pPr>
        <w:pStyle w:val="berschrift7"/>
        <w:rPr>
          <w:rFonts w:ascii="Arial" w:hAnsi="Arial" w:cs="Arial"/>
          <w:lang w:val="en-GB"/>
        </w:rPr>
      </w:pPr>
      <w:r w:rsidRPr="00EB1710">
        <w:rPr>
          <w:rFonts w:ascii="Arial" w:hAnsi="Arial" w:cs="Arial"/>
          <w:lang w:val="en-GB"/>
        </w:rPr>
        <w:lastRenderedPageBreak/>
        <w:t xml:space="preserve"> </w:t>
      </w:r>
    </w:p>
    <w:p w14:paraId="22F36AE4" w14:textId="77777777" w:rsidR="009B2EAB" w:rsidRPr="00AD121C" w:rsidRDefault="009B2EAB" w:rsidP="009B2EAB">
      <w:pPr>
        <w:rPr>
          <w:rFonts w:ascii="Arial" w:hAnsi="Arial" w:cs="Arial"/>
          <w:sz w:val="28"/>
          <w:szCs w:val="28"/>
          <w:lang w:val="en-GB"/>
        </w:rPr>
      </w:pPr>
    </w:p>
    <w:p w14:paraId="6F5873A2" w14:textId="77777777" w:rsidR="009B2EAB" w:rsidRPr="00AD121C" w:rsidRDefault="00A8187E" w:rsidP="009B2EAB">
      <w:pPr>
        <w:pStyle w:val="berschrift3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Brodifacoum</w:t>
      </w:r>
      <w:r w:rsidR="009B2EAB" w:rsidRPr="00AD121C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F5900A5" w14:textId="77777777" w:rsidR="009B2EAB" w:rsidRDefault="00B21CA1" w:rsidP="009B2EA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55064E">
        <w:rPr>
          <w:rFonts w:ascii="Arial" w:hAnsi="Arial" w:cs="Arial"/>
          <w:sz w:val="28"/>
          <w:szCs w:val="28"/>
          <w:lang w:val="en-GB"/>
        </w:rPr>
        <w:t>370</w:t>
      </w:r>
      <w:r w:rsidR="00AB0543" w:rsidRPr="00AD121C">
        <w:rPr>
          <w:rFonts w:ascii="Arial" w:hAnsi="Arial" w:cs="Arial"/>
          <w:sz w:val="28"/>
          <w:szCs w:val="28"/>
          <w:lang w:val="en-GB"/>
        </w:rPr>
        <w:t>/</w:t>
      </w:r>
      <w:r w:rsidR="009B2EAB" w:rsidRPr="00AD121C">
        <w:rPr>
          <w:rFonts w:ascii="Arial" w:hAnsi="Arial" w:cs="Arial"/>
          <w:sz w:val="28"/>
          <w:szCs w:val="28"/>
          <w:lang w:val="en-GB"/>
        </w:rPr>
        <w:t>TC/M/</w:t>
      </w:r>
      <w:r w:rsidR="000E0754" w:rsidRPr="00AD121C">
        <w:rPr>
          <w:rFonts w:ascii="Arial" w:hAnsi="Arial" w:cs="Arial"/>
          <w:sz w:val="28"/>
          <w:szCs w:val="28"/>
          <w:lang w:val="en-GB"/>
        </w:rPr>
        <w:t>-</w:t>
      </w:r>
    </w:p>
    <w:p w14:paraId="047A77E9" w14:textId="77777777" w:rsidR="007D4B9B" w:rsidRPr="00AD121C" w:rsidRDefault="007D4B9B" w:rsidP="009B2EAB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956E16F" w14:textId="77777777" w:rsidR="009B2EAB" w:rsidRPr="00AD121C" w:rsidRDefault="007D4B9B" w:rsidP="009B2EAB">
      <w:pPr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>
        <w:object w:dxaOrig="3861" w:dyaOrig="2194" w14:anchorId="6C378B65">
          <v:shape id="_x0000_i1025" type="#_x0000_t75" style="width:193pt;height:109pt" o:ole="">
            <v:imagedata r:id="rId10" o:title=""/>
          </v:shape>
          <o:OLEObject Type="Embed" ProgID="ISISServer" ShapeID="_x0000_i1025" DrawAspect="Content" ObjectID="_1345985002" r:id="rId11">
            <o:FieldCodes>\s</o:FieldCodes>
          </o:OLEObject>
        </w:object>
      </w:r>
    </w:p>
    <w:p w14:paraId="45135D94" w14:textId="77777777" w:rsidR="009B2EAB" w:rsidRPr="00AD121C" w:rsidRDefault="009B2EAB" w:rsidP="009B2EAB">
      <w:pPr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12F9D315" w14:textId="77777777" w:rsidR="007D4B9B" w:rsidRDefault="007D4B9B" w:rsidP="009B2EAB">
      <w:pPr>
        <w:outlineLvl w:val="0"/>
        <w:rPr>
          <w:rFonts w:ascii="Arial" w:hAnsi="Arial" w:cs="Arial"/>
          <w:i/>
          <w:sz w:val="22"/>
          <w:szCs w:val="22"/>
          <w:lang w:val="en-GB"/>
        </w:rPr>
      </w:pPr>
    </w:p>
    <w:p w14:paraId="152377B7" w14:textId="77777777" w:rsidR="009B2EAB" w:rsidRPr="00AD121C" w:rsidRDefault="0002052F" w:rsidP="009B2EAB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ISO C</w:t>
      </w:r>
      <w:r w:rsidR="009B2EAB" w:rsidRPr="00AD121C">
        <w:rPr>
          <w:rFonts w:ascii="Arial" w:hAnsi="Arial" w:cs="Arial"/>
          <w:i/>
          <w:sz w:val="22"/>
          <w:szCs w:val="22"/>
          <w:lang w:val="en-GB"/>
        </w:rPr>
        <w:t xml:space="preserve">ommon </w:t>
      </w:r>
      <w:r w:rsidRPr="00AD121C">
        <w:rPr>
          <w:rFonts w:ascii="Arial" w:hAnsi="Arial" w:cs="Arial"/>
          <w:i/>
          <w:sz w:val="22"/>
          <w:szCs w:val="22"/>
          <w:lang w:val="en-GB"/>
        </w:rPr>
        <w:t>N</w:t>
      </w:r>
      <w:r w:rsidR="009B2EAB" w:rsidRPr="00AD121C">
        <w:rPr>
          <w:rFonts w:ascii="Arial" w:hAnsi="Arial" w:cs="Arial"/>
          <w:i/>
          <w:sz w:val="22"/>
          <w:szCs w:val="22"/>
          <w:lang w:val="en-GB"/>
        </w:rPr>
        <w:t>ame:</w:t>
      </w:r>
      <w:r w:rsidR="009B2EAB" w:rsidRPr="00AD121C">
        <w:rPr>
          <w:rFonts w:ascii="Arial" w:hAnsi="Arial" w:cs="Arial"/>
          <w:sz w:val="22"/>
          <w:szCs w:val="22"/>
          <w:lang w:val="en-GB"/>
        </w:rPr>
        <w:tab/>
      </w:r>
      <w:r w:rsidR="0047507A" w:rsidRPr="00AD121C">
        <w:rPr>
          <w:rFonts w:ascii="Arial" w:hAnsi="Arial" w:cs="Arial"/>
          <w:sz w:val="22"/>
          <w:szCs w:val="22"/>
          <w:lang w:val="en-GB"/>
        </w:rPr>
        <w:tab/>
      </w:r>
      <w:r w:rsidR="00A8187E">
        <w:rPr>
          <w:rFonts w:ascii="Arial" w:hAnsi="Arial" w:cs="Arial"/>
          <w:sz w:val="22"/>
          <w:szCs w:val="22"/>
          <w:lang w:val="en-GB"/>
        </w:rPr>
        <w:t>Brodifacoum</w:t>
      </w:r>
    </w:p>
    <w:p w14:paraId="0CB46BF8" w14:textId="77777777" w:rsidR="009B2EAB" w:rsidRPr="00AD121C" w:rsidRDefault="009B2EAB" w:rsidP="009B2EAB">
      <w:pPr>
        <w:rPr>
          <w:rFonts w:ascii="Arial" w:hAnsi="Arial" w:cs="Arial"/>
          <w:sz w:val="22"/>
          <w:szCs w:val="22"/>
          <w:lang w:val="en-GB"/>
        </w:rPr>
      </w:pPr>
    </w:p>
    <w:p w14:paraId="009EBD53" w14:textId="77777777" w:rsidR="009B2EAB" w:rsidRPr="00AD121C" w:rsidRDefault="009B2EAB" w:rsidP="000E0754">
      <w:pPr>
        <w:ind w:left="2832" w:hanging="2832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 xml:space="preserve">Chemical </w:t>
      </w:r>
      <w:r w:rsidR="0002052F" w:rsidRPr="00AD121C">
        <w:rPr>
          <w:rFonts w:ascii="Arial" w:hAnsi="Arial" w:cs="Arial"/>
          <w:i/>
          <w:sz w:val="22"/>
          <w:szCs w:val="22"/>
          <w:lang w:val="en-GB"/>
        </w:rPr>
        <w:t>N</w:t>
      </w:r>
      <w:r w:rsidRPr="00AD121C">
        <w:rPr>
          <w:rFonts w:ascii="Arial" w:hAnsi="Arial" w:cs="Arial"/>
          <w:i/>
          <w:sz w:val="22"/>
          <w:szCs w:val="22"/>
          <w:lang w:val="en-GB"/>
        </w:rPr>
        <w:t>ame: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  </w:t>
      </w:r>
      <w:r w:rsidRPr="00AD121C">
        <w:rPr>
          <w:rFonts w:ascii="Arial" w:hAnsi="Arial" w:cs="Arial"/>
          <w:sz w:val="22"/>
          <w:szCs w:val="22"/>
          <w:lang w:val="en-GB"/>
        </w:rPr>
        <w:tab/>
      </w:r>
      <w:r w:rsidR="007D4B9B" w:rsidRPr="007D4B9B">
        <w:rPr>
          <w:rFonts w:ascii="Arial" w:hAnsi="Arial" w:cs="Arial"/>
          <w:sz w:val="22"/>
          <w:szCs w:val="22"/>
          <w:lang w:val="en-GB"/>
        </w:rPr>
        <w:t>3-[3-(4'-bromobiphenyl-4-yl)-1,2,3,4-tetrahydro-1-naphthyl]-4-hydroxycoumarin</w:t>
      </w:r>
    </w:p>
    <w:p w14:paraId="64D1BD6A" w14:textId="77777777" w:rsidR="009B2EAB" w:rsidRPr="00AD121C" w:rsidRDefault="009B2EAB" w:rsidP="009B2EAB">
      <w:pPr>
        <w:rPr>
          <w:rFonts w:ascii="Arial" w:hAnsi="Arial" w:cs="Arial"/>
          <w:sz w:val="22"/>
          <w:szCs w:val="22"/>
          <w:lang w:val="en-GB"/>
        </w:rPr>
      </w:pPr>
    </w:p>
    <w:p w14:paraId="5D5C886A" w14:textId="77777777" w:rsidR="009B2EAB" w:rsidRPr="00AD121C" w:rsidRDefault="00650328" w:rsidP="009B2EAB">
      <w:pPr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CAS-Number: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sz w:val="22"/>
          <w:szCs w:val="22"/>
          <w:lang w:val="en-GB"/>
        </w:rPr>
        <w:tab/>
      </w:r>
      <w:r w:rsidR="000E0754" w:rsidRPr="00AD121C">
        <w:rPr>
          <w:rFonts w:ascii="Arial" w:hAnsi="Arial" w:cs="Arial"/>
          <w:sz w:val="22"/>
          <w:szCs w:val="22"/>
          <w:lang w:val="en-GB"/>
        </w:rPr>
        <w:tab/>
      </w:r>
      <w:r w:rsidR="008E6E8C">
        <w:rPr>
          <w:rFonts w:ascii="Arial" w:hAnsi="Arial" w:cs="Arial"/>
          <w:sz w:val="22"/>
          <w:szCs w:val="22"/>
          <w:lang w:val="en-GB"/>
        </w:rPr>
        <w:t>56073-10-0</w:t>
      </w:r>
    </w:p>
    <w:p w14:paraId="41EA27F2" w14:textId="77777777" w:rsidR="009B2EAB" w:rsidRPr="00AD121C" w:rsidRDefault="009B2EAB" w:rsidP="009B2EAB">
      <w:pPr>
        <w:rPr>
          <w:rFonts w:ascii="Arial" w:hAnsi="Arial" w:cs="Arial"/>
          <w:sz w:val="22"/>
          <w:szCs w:val="22"/>
          <w:lang w:val="en-GB"/>
        </w:rPr>
      </w:pPr>
    </w:p>
    <w:p w14:paraId="4F0B35CC" w14:textId="77777777" w:rsidR="009B2EAB" w:rsidRPr="00AD121C" w:rsidRDefault="00650328" w:rsidP="009B2EAB">
      <w:pPr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Molecular mass: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sz w:val="22"/>
          <w:szCs w:val="22"/>
          <w:lang w:val="en-GB"/>
        </w:rPr>
        <w:tab/>
      </w:r>
      <w:r w:rsidR="000E0754" w:rsidRPr="00AD121C">
        <w:rPr>
          <w:rFonts w:ascii="Arial" w:hAnsi="Arial" w:cs="Arial"/>
          <w:sz w:val="22"/>
          <w:szCs w:val="22"/>
          <w:lang w:val="en-GB"/>
        </w:rPr>
        <w:tab/>
      </w:r>
      <w:r w:rsidR="008E6E8C">
        <w:rPr>
          <w:rFonts w:ascii="Arial" w:hAnsi="Arial" w:cs="Arial"/>
          <w:sz w:val="22"/>
          <w:szCs w:val="22"/>
          <w:lang w:val="en-GB"/>
        </w:rPr>
        <w:t>523.4</w:t>
      </w:r>
    </w:p>
    <w:p w14:paraId="7C1BA680" w14:textId="77777777" w:rsidR="009B2EAB" w:rsidRPr="00AD121C" w:rsidRDefault="009B2EAB" w:rsidP="009B2EAB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BCF8312" w14:textId="77777777" w:rsidR="009B2EAB" w:rsidRPr="00AD121C" w:rsidRDefault="009B2EAB" w:rsidP="009B2EAB">
      <w:pPr>
        <w:rPr>
          <w:rFonts w:ascii="Arial" w:hAnsi="Arial" w:cs="Arial"/>
          <w:sz w:val="22"/>
          <w:szCs w:val="22"/>
          <w:lang w:val="pt-BR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Empirical formula:</w:t>
      </w:r>
      <w:r w:rsidRPr="00AD121C">
        <w:rPr>
          <w:rFonts w:ascii="Arial" w:hAnsi="Arial" w:cs="Arial"/>
          <w:sz w:val="22"/>
          <w:szCs w:val="22"/>
          <w:lang w:val="en-GB"/>
        </w:rPr>
        <w:tab/>
      </w:r>
      <w:r w:rsidR="0047507A" w:rsidRPr="00AD121C">
        <w:rPr>
          <w:rFonts w:ascii="Arial" w:hAnsi="Arial" w:cs="Arial"/>
          <w:sz w:val="22"/>
          <w:szCs w:val="22"/>
          <w:lang w:val="en-GB"/>
        </w:rPr>
        <w:tab/>
      </w:r>
      <w:r w:rsidR="00650328" w:rsidRPr="00AD121C">
        <w:rPr>
          <w:rFonts w:ascii="Arial" w:hAnsi="Arial" w:cs="Arial"/>
          <w:sz w:val="22"/>
          <w:szCs w:val="22"/>
          <w:lang w:val="pt-BR"/>
        </w:rPr>
        <w:t>C</w:t>
      </w:r>
      <w:r w:rsidR="008E6E8C">
        <w:rPr>
          <w:rFonts w:ascii="Arial" w:hAnsi="Arial" w:cs="Arial"/>
          <w:sz w:val="22"/>
          <w:szCs w:val="22"/>
          <w:vertAlign w:val="subscript"/>
          <w:lang w:val="pt-BR"/>
        </w:rPr>
        <w:t>31</w:t>
      </w:r>
      <w:r w:rsidR="00650328" w:rsidRPr="00AD121C">
        <w:rPr>
          <w:rFonts w:ascii="Arial" w:hAnsi="Arial" w:cs="Arial"/>
          <w:sz w:val="22"/>
          <w:szCs w:val="22"/>
          <w:lang w:val="pt-BR"/>
        </w:rPr>
        <w:t>H</w:t>
      </w:r>
      <w:r w:rsidR="008E6E8C">
        <w:rPr>
          <w:rFonts w:ascii="Arial" w:hAnsi="Arial" w:cs="Arial"/>
          <w:sz w:val="22"/>
          <w:szCs w:val="22"/>
          <w:vertAlign w:val="subscript"/>
          <w:lang w:val="pt-BR"/>
        </w:rPr>
        <w:t>23</w:t>
      </w:r>
      <w:r w:rsidR="008E6E8C">
        <w:rPr>
          <w:rFonts w:ascii="Arial" w:hAnsi="Arial" w:cs="Arial"/>
          <w:sz w:val="22"/>
          <w:szCs w:val="22"/>
          <w:lang w:val="pt-BR"/>
        </w:rPr>
        <w:t>BrO</w:t>
      </w:r>
      <w:r w:rsidR="00650328" w:rsidRPr="00AD121C">
        <w:rPr>
          <w:rFonts w:ascii="Arial" w:hAnsi="Arial" w:cs="Arial"/>
          <w:sz w:val="22"/>
          <w:szCs w:val="22"/>
          <w:vertAlign w:val="subscript"/>
          <w:lang w:val="pt-BR"/>
        </w:rPr>
        <w:t>3</w:t>
      </w:r>
    </w:p>
    <w:p w14:paraId="72E42C11" w14:textId="77777777" w:rsidR="000E0754" w:rsidRPr="00AD121C" w:rsidRDefault="000E0754" w:rsidP="009B2EAB">
      <w:pPr>
        <w:rPr>
          <w:rFonts w:ascii="Arial" w:hAnsi="Arial" w:cs="Arial"/>
          <w:sz w:val="22"/>
          <w:szCs w:val="22"/>
          <w:lang w:val="pt-BR"/>
        </w:rPr>
      </w:pPr>
    </w:p>
    <w:p w14:paraId="367B82E9" w14:textId="77777777" w:rsidR="000E0754" w:rsidRPr="00AD121C" w:rsidRDefault="000E0754" w:rsidP="009B2EAB">
      <w:pPr>
        <w:rPr>
          <w:rFonts w:ascii="Arial" w:hAnsi="Arial" w:cs="Arial"/>
          <w:sz w:val="22"/>
          <w:szCs w:val="22"/>
          <w:lang w:val="pt-BR"/>
        </w:rPr>
      </w:pPr>
      <w:r w:rsidRPr="00AD121C">
        <w:rPr>
          <w:rFonts w:ascii="Arial" w:hAnsi="Arial" w:cs="Arial"/>
          <w:i/>
          <w:sz w:val="22"/>
          <w:szCs w:val="22"/>
          <w:lang w:val="pt-BR"/>
        </w:rPr>
        <w:t>m.p.</w:t>
      </w:r>
      <w:r w:rsidRPr="00AD121C">
        <w:rPr>
          <w:rFonts w:ascii="Arial" w:hAnsi="Arial" w:cs="Arial"/>
          <w:sz w:val="22"/>
          <w:szCs w:val="22"/>
          <w:lang w:val="pt-BR"/>
        </w:rPr>
        <w:tab/>
      </w:r>
      <w:r w:rsidRPr="00AD121C">
        <w:rPr>
          <w:rFonts w:ascii="Arial" w:hAnsi="Arial" w:cs="Arial"/>
          <w:sz w:val="22"/>
          <w:szCs w:val="22"/>
          <w:lang w:val="pt-BR"/>
        </w:rPr>
        <w:tab/>
      </w:r>
      <w:r w:rsidRPr="00AD121C">
        <w:rPr>
          <w:rFonts w:ascii="Arial" w:hAnsi="Arial" w:cs="Arial"/>
          <w:sz w:val="22"/>
          <w:szCs w:val="22"/>
          <w:lang w:val="pt-BR"/>
        </w:rPr>
        <w:tab/>
      </w:r>
      <w:r w:rsidRPr="00AD121C">
        <w:rPr>
          <w:rFonts w:ascii="Arial" w:hAnsi="Arial" w:cs="Arial"/>
          <w:sz w:val="22"/>
          <w:szCs w:val="22"/>
          <w:lang w:val="pt-BR"/>
        </w:rPr>
        <w:tab/>
      </w:r>
      <w:r w:rsidR="008E6E8C">
        <w:rPr>
          <w:rFonts w:ascii="Arial" w:hAnsi="Arial" w:cs="Arial"/>
          <w:sz w:val="22"/>
          <w:szCs w:val="22"/>
          <w:lang w:val="pt-BR"/>
        </w:rPr>
        <w:t>228-232</w:t>
      </w:r>
      <w:r w:rsidRPr="00AD121C">
        <w:rPr>
          <w:rFonts w:ascii="Arial" w:hAnsi="Arial" w:cs="Arial"/>
          <w:sz w:val="22"/>
          <w:szCs w:val="22"/>
          <w:vertAlign w:val="superscript"/>
          <w:lang w:val="pt-BR"/>
        </w:rPr>
        <w:t>o</w:t>
      </w:r>
      <w:r w:rsidRPr="00AD121C">
        <w:rPr>
          <w:rFonts w:ascii="Arial" w:hAnsi="Arial" w:cs="Arial"/>
          <w:sz w:val="22"/>
          <w:szCs w:val="22"/>
          <w:lang w:val="pt-BR"/>
        </w:rPr>
        <w:t>C</w:t>
      </w:r>
    </w:p>
    <w:p w14:paraId="3B59EC80" w14:textId="77777777" w:rsidR="000E0754" w:rsidRPr="00AD121C" w:rsidRDefault="000E0754" w:rsidP="009B2EAB">
      <w:pPr>
        <w:rPr>
          <w:rFonts w:ascii="Arial" w:hAnsi="Arial" w:cs="Arial"/>
          <w:sz w:val="22"/>
          <w:szCs w:val="22"/>
          <w:lang w:val="pt-BR"/>
        </w:rPr>
      </w:pPr>
    </w:p>
    <w:p w14:paraId="03D2CBC3" w14:textId="77777777" w:rsidR="0002052F" w:rsidRPr="00AD121C" w:rsidRDefault="0002052F" w:rsidP="0002052F">
      <w:pPr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48DFA279" w14:textId="77777777" w:rsidR="0002052F" w:rsidRPr="00AD121C" w:rsidRDefault="009B2EAB" w:rsidP="0002052F">
      <w:pPr>
        <w:pStyle w:val="berschrift1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sz w:val="22"/>
          <w:szCs w:val="22"/>
          <w:lang w:val="en-GB"/>
        </w:rPr>
        <w:t>1 Sampling</w:t>
      </w:r>
      <w:r w:rsidR="0002052F" w:rsidRPr="00AD121C">
        <w:rPr>
          <w:rFonts w:ascii="Arial" w:hAnsi="Arial" w:cs="Arial"/>
          <w:sz w:val="22"/>
          <w:szCs w:val="22"/>
          <w:lang w:val="en-GB"/>
        </w:rPr>
        <w:t xml:space="preserve">. </w:t>
      </w:r>
      <w:r w:rsidR="008E6E8C">
        <w:rPr>
          <w:rFonts w:ascii="Arial" w:hAnsi="Arial" w:cs="Arial"/>
          <w:b w:val="0"/>
          <w:sz w:val="22"/>
          <w:szCs w:val="22"/>
          <w:lang w:val="en-GB"/>
        </w:rPr>
        <w:t xml:space="preserve">Take at least </w:t>
      </w:r>
      <w:r w:rsidR="0010672C">
        <w:rPr>
          <w:rFonts w:ascii="Arial" w:hAnsi="Arial" w:cs="Arial"/>
          <w:b w:val="0"/>
          <w:sz w:val="22"/>
          <w:szCs w:val="22"/>
          <w:lang w:val="en-GB"/>
        </w:rPr>
        <w:t>5</w:t>
      </w:r>
      <w:r w:rsidR="0002052F" w:rsidRPr="00AD121C">
        <w:rPr>
          <w:rFonts w:ascii="Arial" w:hAnsi="Arial" w:cs="Arial"/>
          <w:b w:val="0"/>
          <w:sz w:val="22"/>
          <w:szCs w:val="22"/>
          <w:lang w:val="en-GB"/>
        </w:rPr>
        <w:t xml:space="preserve"> g.</w:t>
      </w:r>
    </w:p>
    <w:p w14:paraId="4668E35C" w14:textId="77777777" w:rsidR="0002052F" w:rsidRPr="00AD121C" w:rsidRDefault="0002052F" w:rsidP="0002052F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0E70D60" w14:textId="77777777" w:rsidR="009B2EAB" w:rsidRPr="00AD121C" w:rsidRDefault="009B2EAB" w:rsidP="0002052F">
      <w:pPr>
        <w:pStyle w:val="berschrift1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sz w:val="22"/>
          <w:szCs w:val="22"/>
          <w:lang w:val="en-GB"/>
        </w:rPr>
        <w:t>2 Identity test</w:t>
      </w:r>
    </w:p>
    <w:p w14:paraId="7AF8E441" w14:textId="77777777" w:rsidR="00C12579" w:rsidRPr="00AD121C" w:rsidRDefault="00C12579" w:rsidP="00C12579">
      <w:pPr>
        <w:rPr>
          <w:lang w:val="en-GB"/>
        </w:rPr>
      </w:pPr>
    </w:p>
    <w:p w14:paraId="39597D49" w14:textId="77777777" w:rsidR="004B4E09" w:rsidRDefault="00F17636" w:rsidP="004B4E09">
      <w:pPr>
        <w:pStyle w:val="berschrift1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FE6FB6">
        <w:rPr>
          <w:rFonts w:ascii="Arial" w:hAnsi="Arial" w:cs="Arial"/>
          <w:sz w:val="22"/>
          <w:szCs w:val="22"/>
          <w:lang w:val="en-GB"/>
        </w:rPr>
        <w:t>.1</w:t>
      </w:r>
      <w:r w:rsidR="004B4E09"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="00D96E3A">
        <w:rPr>
          <w:rFonts w:ascii="Arial" w:hAnsi="Arial" w:cs="Arial"/>
          <w:sz w:val="22"/>
          <w:szCs w:val="22"/>
          <w:lang w:val="en-GB"/>
        </w:rPr>
        <w:t>Infrared spectroscopy</w:t>
      </w:r>
      <w:r w:rsidR="004B4E09" w:rsidRPr="00AD121C">
        <w:rPr>
          <w:rFonts w:ascii="Arial" w:hAnsi="Arial" w:cs="Arial"/>
          <w:sz w:val="22"/>
          <w:szCs w:val="22"/>
          <w:lang w:val="en-GB"/>
        </w:rPr>
        <w:t xml:space="preserve">. </w:t>
      </w:r>
      <w:r w:rsidR="004B4E09" w:rsidRPr="00AD121C">
        <w:rPr>
          <w:rFonts w:ascii="Arial" w:hAnsi="Arial" w:cs="Arial"/>
          <w:b w:val="0"/>
          <w:sz w:val="22"/>
          <w:szCs w:val="22"/>
          <w:lang w:val="en-GB"/>
        </w:rPr>
        <w:t xml:space="preserve">Use </w:t>
      </w:r>
      <w:r w:rsidR="00D96E3A">
        <w:rPr>
          <w:rFonts w:ascii="Arial" w:hAnsi="Arial" w:cs="Arial"/>
          <w:b w:val="0"/>
          <w:sz w:val="22"/>
          <w:szCs w:val="22"/>
          <w:lang w:val="en-GB"/>
        </w:rPr>
        <w:t xml:space="preserve">either ATR technique or prepare </w:t>
      </w:r>
      <w:proofErr w:type="spellStart"/>
      <w:r w:rsidR="00D96E3A">
        <w:rPr>
          <w:rFonts w:ascii="Arial" w:hAnsi="Arial" w:cs="Arial"/>
          <w:b w:val="0"/>
          <w:sz w:val="22"/>
          <w:szCs w:val="22"/>
          <w:lang w:val="en-GB"/>
        </w:rPr>
        <w:t>KBr</w:t>
      </w:r>
      <w:proofErr w:type="spellEnd"/>
      <w:r w:rsidR="00D96E3A">
        <w:rPr>
          <w:rFonts w:ascii="Arial" w:hAnsi="Arial" w:cs="Arial"/>
          <w:b w:val="0"/>
          <w:sz w:val="22"/>
          <w:szCs w:val="22"/>
          <w:lang w:val="en-GB"/>
        </w:rPr>
        <w:t xml:space="preserve"> discs of Brodifacoum standard and TC. Scan from 4000 to 650 cm </w:t>
      </w:r>
      <w:r w:rsidR="00D96E3A" w:rsidRPr="0010672C">
        <w:rPr>
          <w:rFonts w:ascii="Arial" w:hAnsi="Arial" w:cs="Arial"/>
          <w:b w:val="0"/>
          <w:sz w:val="22"/>
          <w:szCs w:val="22"/>
          <w:vertAlign w:val="superscript"/>
          <w:lang w:val="en-GB"/>
        </w:rPr>
        <w:t>-1</w:t>
      </w:r>
      <w:r w:rsidR="00D96E3A">
        <w:rPr>
          <w:rFonts w:ascii="Arial" w:hAnsi="Arial" w:cs="Arial"/>
          <w:b w:val="0"/>
          <w:sz w:val="22"/>
          <w:szCs w:val="22"/>
          <w:lang w:val="en-GB"/>
        </w:rPr>
        <w:t>. The spectrum recorded from the sample should not differ significantly from that of the standard</w:t>
      </w:r>
      <w:r w:rsidR="00330FAF"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="004B4E09" w:rsidRPr="00AD121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14:paraId="3928341C" w14:textId="77777777" w:rsidR="00FA7FE5" w:rsidRPr="00FA7FE5" w:rsidRDefault="00FA7FE5" w:rsidP="00FA7FE5">
      <w:pPr>
        <w:rPr>
          <w:lang w:val="en-GB"/>
        </w:rPr>
      </w:pPr>
      <w:bookmarkStart w:id="0" w:name="_GoBack"/>
      <w:bookmarkEnd w:id="0"/>
    </w:p>
    <w:p w14:paraId="5663E0CD" w14:textId="77777777" w:rsidR="00FA7FE5" w:rsidRDefault="00122088" w:rsidP="00FA7FE5">
      <w:pPr>
        <w:rPr>
          <w:lang w:val="en-GB"/>
        </w:rPr>
      </w:pPr>
      <w:r>
        <w:rPr>
          <w:rFonts w:ascii="Arial" w:hAnsi="Arial"/>
          <w:noProof/>
          <w:sz w:val="18"/>
          <w:lang w:eastAsia="de-DE"/>
        </w:rPr>
        <w:lastRenderedPageBreak/>
        <w:drawing>
          <wp:inline distT="0" distB="0" distL="0" distR="0" wp14:anchorId="29EB88F2" wp14:editId="4BF16B14">
            <wp:extent cx="5765800" cy="35306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EF04" w14:textId="77777777" w:rsidR="00FA7FE5" w:rsidRDefault="00FA7FE5" w:rsidP="00FA7FE5">
      <w:pPr>
        <w:rPr>
          <w:rFonts w:ascii="Arial" w:hAnsi="Arial" w:cs="Arial"/>
          <w:sz w:val="22"/>
          <w:szCs w:val="22"/>
          <w:lang w:val="en-GB" w:eastAsia="en-US"/>
        </w:rPr>
      </w:pPr>
    </w:p>
    <w:p w14:paraId="21E53E6D" w14:textId="77777777" w:rsidR="00FA7FE5" w:rsidRPr="00FA7FE5" w:rsidRDefault="00FA7FE5" w:rsidP="00FA7FE5">
      <w:pPr>
        <w:rPr>
          <w:rFonts w:ascii="Arial" w:hAnsi="Arial" w:cs="Arial"/>
          <w:sz w:val="22"/>
          <w:szCs w:val="22"/>
          <w:lang w:val="en-GB" w:eastAsia="en-US"/>
        </w:rPr>
      </w:pPr>
      <w:r w:rsidRPr="00E56B50">
        <w:rPr>
          <w:rFonts w:ascii="Arial" w:hAnsi="Arial" w:cs="Arial"/>
          <w:b/>
          <w:sz w:val="22"/>
          <w:szCs w:val="22"/>
          <w:lang w:val="en-GB" w:eastAsia="en-US"/>
        </w:rPr>
        <w:t xml:space="preserve">Fig. </w:t>
      </w:r>
      <w:r w:rsidR="00E56B50" w:rsidRPr="00E56B50">
        <w:rPr>
          <w:rFonts w:ascii="Arial" w:hAnsi="Arial" w:cs="Arial"/>
          <w:b/>
          <w:sz w:val="22"/>
          <w:szCs w:val="22"/>
          <w:lang w:val="en-GB" w:eastAsia="en-US"/>
        </w:rPr>
        <w:t>1</w:t>
      </w:r>
      <w:r w:rsidRPr="00FA7FE5">
        <w:rPr>
          <w:rFonts w:ascii="Arial" w:hAnsi="Arial" w:cs="Arial"/>
          <w:sz w:val="22"/>
          <w:szCs w:val="22"/>
          <w:lang w:val="en-GB" w:eastAsia="en-US"/>
        </w:rPr>
        <w:t xml:space="preserve"> IR spectrum of Brodifacoum technical (ATR)</w:t>
      </w:r>
    </w:p>
    <w:p w14:paraId="7298AA7F" w14:textId="77777777" w:rsidR="00FA7FE5" w:rsidRPr="00FA7FE5" w:rsidRDefault="00FA7FE5" w:rsidP="00FA7FE5">
      <w:pPr>
        <w:rPr>
          <w:rFonts w:ascii="Arial" w:hAnsi="Arial" w:cs="Arial"/>
          <w:sz w:val="22"/>
          <w:szCs w:val="22"/>
          <w:lang w:val="en-GB" w:eastAsia="en-US"/>
        </w:rPr>
      </w:pPr>
    </w:p>
    <w:p w14:paraId="65D1AE3D" w14:textId="77777777" w:rsidR="00FE6FB6" w:rsidRDefault="00FE6FB6" w:rsidP="00FE6FB6">
      <w:pPr>
        <w:rPr>
          <w:lang w:val="en-GB"/>
        </w:rPr>
      </w:pPr>
    </w:p>
    <w:p w14:paraId="38164DC6" w14:textId="77777777" w:rsidR="00FE6FB6" w:rsidRPr="00C41A00" w:rsidRDefault="00FE6FB6" w:rsidP="00FE6FB6">
      <w:pPr>
        <w:pStyle w:val="STableText"/>
        <w:spacing w:before="0" w:after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FE6FB6">
        <w:rPr>
          <w:rFonts w:ascii="Arial" w:hAnsi="Arial" w:cs="Arial"/>
          <w:b/>
          <w:sz w:val="22"/>
          <w:szCs w:val="22"/>
        </w:rPr>
        <w:t>2.2 HPLC.</w:t>
      </w:r>
      <w:r w:rsidRPr="00AD121C">
        <w:rPr>
          <w:rFonts w:ascii="Arial" w:hAnsi="Arial" w:cs="Arial"/>
          <w:sz w:val="22"/>
          <w:szCs w:val="22"/>
        </w:rPr>
        <w:t xml:space="preserve"> </w:t>
      </w:r>
      <w:r w:rsidR="00D96E3A" w:rsidRPr="00AD121C">
        <w:rPr>
          <w:rFonts w:ascii="Arial" w:hAnsi="Arial" w:cs="Arial"/>
          <w:sz w:val="22"/>
          <w:szCs w:val="22"/>
        </w:rPr>
        <w:t xml:space="preserve">Use the reversed phase HPLC method described below in section 3.1. The relative retention time of the </w:t>
      </w:r>
      <w:r w:rsidR="00D96E3A">
        <w:rPr>
          <w:rFonts w:ascii="Arial" w:hAnsi="Arial" w:cs="Arial"/>
          <w:sz w:val="22"/>
          <w:szCs w:val="22"/>
        </w:rPr>
        <w:t>Brodifacoum</w:t>
      </w:r>
      <w:r w:rsidR="00D96E3A" w:rsidRPr="00AD121C">
        <w:rPr>
          <w:rFonts w:ascii="Arial" w:hAnsi="Arial" w:cs="Arial"/>
          <w:sz w:val="22"/>
          <w:szCs w:val="22"/>
        </w:rPr>
        <w:t xml:space="preserve"> peak</w:t>
      </w:r>
      <w:r w:rsidR="0010672C">
        <w:rPr>
          <w:rFonts w:ascii="Arial" w:hAnsi="Arial" w:cs="Arial"/>
          <w:sz w:val="22"/>
          <w:szCs w:val="22"/>
        </w:rPr>
        <w:t>s</w:t>
      </w:r>
      <w:r w:rsidR="00D96E3A" w:rsidRPr="00AD121C">
        <w:rPr>
          <w:rFonts w:ascii="Arial" w:hAnsi="Arial" w:cs="Arial"/>
          <w:sz w:val="22"/>
          <w:szCs w:val="22"/>
        </w:rPr>
        <w:t xml:space="preserve"> in the sample solution should not deviate by more than 2% from </w:t>
      </w:r>
      <w:r w:rsidR="005A4A1B">
        <w:rPr>
          <w:rFonts w:ascii="Arial" w:hAnsi="Arial" w:cs="Arial"/>
          <w:sz w:val="22"/>
          <w:szCs w:val="22"/>
        </w:rPr>
        <w:t xml:space="preserve">those </w:t>
      </w:r>
      <w:r w:rsidR="00D96E3A" w:rsidRPr="00AD121C">
        <w:rPr>
          <w:rFonts w:ascii="Arial" w:hAnsi="Arial" w:cs="Arial"/>
          <w:sz w:val="22"/>
          <w:szCs w:val="22"/>
        </w:rPr>
        <w:t>of the calibration solution.</w:t>
      </w:r>
    </w:p>
    <w:p w14:paraId="4AB2892F" w14:textId="77777777" w:rsidR="00FE6FB6" w:rsidRPr="00C41A00" w:rsidRDefault="00FE6FB6" w:rsidP="00FE6FB6">
      <w:pPr>
        <w:rPr>
          <w:rFonts w:ascii="Arial" w:hAnsi="Arial"/>
          <w:color w:val="000000"/>
          <w:sz w:val="22"/>
          <w:lang w:val="en-US"/>
        </w:rPr>
      </w:pPr>
    </w:p>
    <w:p w14:paraId="3E45AB43" w14:textId="77777777" w:rsidR="00FE6FB6" w:rsidRPr="00C41A00" w:rsidRDefault="00FE6FB6" w:rsidP="00FE6FB6">
      <w:pPr>
        <w:pStyle w:val="berschrift1"/>
        <w:rPr>
          <w:lang w:val="en-US"/>
        </w:rPr>
      </w:pPr>
    </w:p>
    <w:p w14:paraId="11C8055B" w14:textId="77777777" w:rsidR="00AB788B" w:rsidRPr="00C41A00" w:rsidRDefault="00AB788B" w:rsidP="00763170">
      <w:pPr>
        <w:jc w:val="both"/>
        <w:rPr>
          <w:rFonts w:ascii="Arial" w:hAnsi="Arial"/>
          <w:color w:val="000000"/>
          <w:sz w:val="22"/>
          <w:lang w:val="en-US"/>
        </w:rPr>
      </w:pPr>
    </w:p>
    <w:p w14:paraId="418229A2" w14:textId="77777777" w:rsidR="00C235B2" w:rsidRPr="00C41A00" w:rsidRDefault="00C235B2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41A00">
        <w:rPr>
          <w:rFonts w:ascii="Arial" w:hAnsi="Arial" w:cs="Arial"/>
          <w:b/>
          <w:color w:val="000000"/>
          <w:sz w:val="22"/>
          <w:szCs w:val="22"/>
          <w:lang w:val="en-US"/>
        </w:rPr>
        <w:br w:type="page"/>
      </w:r>
    </w:p>
    <w:p w14:paraId="398400D2" w14:textId="77777777" w:rsidR="009B2EAB" w:rsidRPr="00C235B2" w:rsidRDefault="009B2EAB" w:rsidP="00C235B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 xml:space="preserve">3 </w:t>
      </w:r>
      <w:r w:rsidR="00F17636">
        <w:rPr>
          <w:rFonts w:ascii="Arial" w:hAnsi="Arial" w:cs="Arial"/>
          <w:b/>
          <w:color w:val="000000"/>
          <w:sz w:val="22"/>
          <w:szCs w:val="22"/>
          <w:lang w:val="en-GB"/>
        </w:rPr>
        <w:t>Brodifacoum</w:t>
      </w:r>
    </w:p>
    <w:p w14:paraId="18205162" w14:textId="77777777" w:rsidR="0002052F" w:rsidRPr="00AD121C" w:rsidRDefault="009B2EAB" w:rsidP="007C3E4B">
      <w:pPr>
        <w:pStyle w:val="Textkrper2"/>
        <w:spacing w:before="120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sz w:val="22"/>
          <w:szCs w:val="22"/>
          <w:lang w:val="en-GB"/>
        </w:rPr>
        <w:t xml:space="preserve">OUTLINE OF METHOD </w:t>
      </w:r>
    </w:p>
    <w:p w14:paraId="2ADECEF4" w14:textId="77777777" w:rsidR="009B2EAB" w:rsidRPr="00AD121C" w:rsidRDefault="00F17636" w:rsidP="007C3E4B">
      <w:pPr>
        <w:pStyle w:val="Textkrper2"/>
        <w:spacing w:before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Brodifacoum</w:t>
      </w:r>
      <w:r w:rsidR="009B2EAB"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="00C235B2">
        <w:rPr>
          <w:rFonts w:ascii="Arial" w:hAnsi="Arial" w:cs="Arial"/>
          <w:sz w:val="22"/>
          <w:szCs w:val="22"/>
          <w:lang w:val="en-GB"/>
        </w:rPr>
        <w:t xml:space="preserve">is a compound consisting of two </w:t>
      </w:r>
      <w:proofErr w:type="spellStart"/>
      <w:r w:rsidR="0010672C">
        <w:rPr>
          <w:rFonts w:ascii="Arial" w:hAnsi="Arial" w:cs="Arial"/>
          <w:sz w:val="22"/>
          <w:szCs w:val="22"/>
          <w:lang w:val="en-GB"/>
        </w:rPr>
        <w:t>diastereomers</w:t>
      </w:r>
      <w:proofErr w:type="spellEnd"/>
      <w:r w:rsidR="00C235B2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C235B2"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 w:rsidR="00C235B2">
        <w:rPr>
          <w:rFonts w:ascii="Arial" w:hAnsi="Arial" w:cs="Arial"/>
          <w:sz w:val="22"/>
          <w:szCs w:val="22"/>
          <w:lang w:val="en-GB"/>
        </w:rPr>
        <w:t>/trans)</w:t>
      </w:r>
      <w:r w:rsidR="0010672C">
        <w:rPr>
          <w:rFonts w:ascii="Arial" w:hAnsi="Arial" w:cs="Arial"/>
          <w:sz w:val="22"/>
          <w:szCs w:val="22"/>
          <w:lang w:val="en-GB"/>
        </w:rPr>
        <w:t xml:space="preserve"> relative to the six membered </w:t>
      </w:r>
      <w:proofErr w:type="gramStart"/>
      <w:r w:rsidR="0010672C">
        <w:rPr>
          <w:rFonts w:ascii="Arial" w:hAnsi="Arial" w:cs="Arial"/>
          <w:sz w:val="22"/>
          <w:szCs w:val="22"/>
          <w:lang w:val="en-GB"/>
        </w:rPr>
        <w:t>ring</w:t>
      </w:r>
      <w:proofErr w:type="gramEnd"/>
      <w:r w:rsidR="00C235B2">
        <w:rPr>
          <w:rFonts w:ascii="Arial" w:hAnsi="Arial" w:cs="Arial"/>
          <w:sz w:val="22"/>
          <w:szCs w:val="22"/>
          <w:lang w:val="en-GB"/>
        </w:rPr>
        <w:t xml:space="preserve">. The </w:t>
      </w:r>
      <w:r w:rsidR="009B2EAB" w:rsidRPr="00AD121C">
        <w:rPr>
          <w:rFonts w:ascii="Arial" w:hAnsi="Arial" w:cs="Arial"/>
          <w:sz w:val="22"/>
          <w:szCs w:val="22"/>
          <w:lang w:val="en-GB"/>
        </w:rPr>
        <w:t xml:space="preserve">reversed phase high performance liquid chromatography </w:t>
      </w:r>
      <w:r w:rsidR="00C235B2">
        <w:rPr>
          <w:rFonts w:ascii="Arial" w:hAnsi="Arial" w:cs="Arial"/>
          <w:sz w:val="22"/>
          <w:szCs w:val="22"/>
          <w:lang w:val="en-GB"/>
        </w:rPr>
        <w:t xml:space="preserve">conditions described below will separate the two </w:t>
      </w:r>
      <w:proofErr w:type="spellStart"/>
      <w:r w:rsidR="0010672C">
        <w:rPr>
          <w:rFonts w:ascii="Arial" w:hAnsi="Arial" w:cs="Arial"/>
          <w:sz w:val="22"/>
          <w:szCs w:val="22"/>
          <w:lang w:val="en-GB"/>
        </w:rPr>
        <w:t>diastereomers</w:t>
      </w:r>
      <w:proofErr w:type="spellEnd"/>
      <w:r w:rsidR="00C235B2">
        <w:rPr>
          <w:rFonts w:ascii="Arial" w:hAnsi="Arial" w:cs="Arial"/>
          <w:sz w:val="22"/>
          <w:szCs w:val="22"/>
          <w:lang w:val="en-GB"/>
        </w:rPr>
        <w:t xml:space="preserve">. The content of </w:t>
      </w:r>
      <w:proofErr w:type="spellStart"/>
      <w:r w:rsidR="00C235B2">
        <w:rPr>
          <w:rFonts w:ascii="Arial" w:hAnsi="Arial" w:cs="Arial"/>
          <w:sz w:val="22"/>
          <w:szCs w:val="22"/>
          <w:lang w:val="en-GB"/>
        </w:rPr>
        <w:t>brodifacoum</w:t>
      </w:r>
      <w:proofErr w:type="spellEnd"/>
      <w:r w:rsidR="00C235B2">
        <w:rPr>
          <w:rFonts w:ascii="Arial" w:hAnsi="Arial" w:cs="Arial"/>
          <w:sz w:val="22"/>
          <w:szCs w:val="22"/>
          <w:lang w:val="en-GB"/>
        </w:rPr>
        <w:t xml:space="preserve"> is determined as sum of both </w:t>
      </w:r>
      <w:proofErr w:type="spellStart"/>
      <w:r w:rsidR="0010672C">
        <w:rPr>
          <w:rFonts w:ascii="Arial" w:hAnsi="Arial" w:cs="Arial"/>
          <w:sz w:val="22"/>
          <w:szCs w:val="22"/>
          <w:lang w:val="en-GB"/>
        </w:rPr>
        <w:t>diastereomers</w:t>
      </w:r>
      <w:proofErr w:type="spellEnd"/>
      <w:r w:rsidR="00C235B2">
        <w:rPr>
          <w:rFonts w:ascii="Arial" w:hAnsi="Arial" w:cs="Arial"/>
          <w:sz w:val="22"/>
          <w:szCs w:val="22"/>
          <w:lang w:val="en-GB"/>
        </w:rPr>
        <w:t xml:space="preserve"> using </w:t>
      </w:r>
      <w:r w:rsidR="009B2EAB" w:rsidRPr="00AD121C">
        <w:rPr>
          <w:rFonts w:ascii="Arial" w:hAnsi="Arial" w:cs="Arial"/>
          <w:sz w:val="22"/>
          <w:szCs w:val="22"/>
          <w:lang w:val="en-GB"/>
        </w:rPr>
        <w:t xml:space="preserve">UV detection at </w:t>
      </w:r>
      <w:r>
        <w:rPr>
          <w:rFonts w:ascii="Arial" w:hAnsi="Arial" w:cs="Arial"/>
          <w:sz w:val="22"/>
          <w:szCs w:val="22"/>
          <w:lang w:val="en-GB"/>
        </w:rPr>
        <w:t>2</w:t>
      </w:r>
      <w:r w:rsidR="00C235B2">
        <w:rPr>
          <w:rFonts w:ascii="Arial" w:hAnsi="Arial" w:cs="Arial"/>
          <w:sz w:val="22"/>
          <w:szCs w:val="22"/>
          <w:lang w:val="en-GB"/>
        </w:rPr>
        <w:t>66</w:t>
      </w:r>
      <w:r w:rsidR="00EF73EB"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="009B2EAB" w:rsidRPr="00AD121C">
        <w:rPr>
          <w:rFonts w:ascii="Arial" w:hAnsi="Arial" w:cs="Arial"/>
          <w:sz w:val="22"/>
          <w:szCs w:val="22"/>
          <w:lang w:val="en-GB"/>
        </w:rPr>
        <w:t xml:space="preserve">nm </w:t>
      </w:r>
      <w:r w:rsidR="00C235B2">
        <w:rPr>
          <w:rFonts w:ascii="Arial" w:hAnsi="Arial" w:cs="Arial"/>
          <w:sz w:val="22"/>
          <w:szCs w:val="22"/>
          <w:lang w:val="en-GB"/>
        </w:rPr>
        <w:t xml:space="preserve">and </w:t>
      </w:r>
      <w:r w:rsidR="00781A5E">
        <w:rPr>
          <w:rFonts w:ascii="Arial" w:hAnsi="Arial" w:cs="Arial"/>
          <w:sz w:val="22"/>
          <w:szCs w:val="22"/>
          <w:lang w:val="en-GB"/>
        </w:rPr>
        <w:t>exter</w:t>
      </w:r>
      <w:r w:rsidR="00C235B2">
        <w:rPr>
          <w:rFonts w:ascii="Arial" w:hAnsi="Arial" w:cs="Arial"/>
          <w:sz w:val="22"/>
          <w:szCs w:val="22"/>
          <w:lang w:val="en-GB"/>
        </w:rPr>
        <w:t>nal</w:t>
      </w:r>
      <w:r w:rsidR="00185AAB" w:rsidRPr="00AD121C">
        <w:rPr>
          <w:rFonts w:ascii="Arial" w:hAnsi="Arial" w:cs="Arial"/>
          <w:sz w:val="22"/>
          <w:szCs w:val="22"/>
          <w:lang w:val="en-GB"/>
        </w:rPr>
        <w:t xml:space="preserve"> standard calibration.</w:t>
      </w:r>
    </w:p>
    <w:p w14:paraId="40B642E1" w14:textId="77777777" w:rsidR="00676EA1" w:rsidRPr="00AD121C" w:rsidRDefault="00676EA1" w:rsidP="000F3E86">
      <w:pPr>
        <w:spacing w:before="12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2B307C38" w14:textId="77777777" w:rsidR="00AD2D0C" w:rsidRPr="00AD121C" w:rsidRDefault="00AD2D0C" w:rsidP="000F3E86">
      <w:pPr>
        <w:spacing w:before="12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3.1 Determination of </w:t>
      </w:r>
      <w:r w:rsidR="00F17636">
        <w:rPr>
          <w:rFonts w:ascii="Arial" w:hAnsi="Arial" w:cs="Arial"/>
          <w:b/>
          <w:color w:val="000000"/>
          <w:sz w:val="22"/>
          <w:szCs w:val="22"/>
          <w:lang w:val="en-GB"/>
        </w:rPr>
        <w:t>Brodifacoum</w:t>
      </w:r>
      <w:r w:rsidR="007751E6" w:rsidRPr="00AD121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b/>
          <w:color w:val="000000"/>
          <w:sz w:val="22"/>
          <w:szCs w:val="22"/>
          <w:lang w:val="en-GB"/>
        </w:rPr>
        <w:t>by reversed phase HPLC</w:t>
      </w:r>
    </w:p>
    <w:p w14:paraId="7E1A38F2" w14:textId="77777777" w:rsidR="00AD2D0C" w:rsidRPr="00AD121C" w:rsidRDefault="00AD2D0C" w:rsidP="00AD2D0C">
      <w:pPr>
        <w:ind w:left="284" w:hanging="284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F079C7E" w14:textId="77777777" w:rsidR="00AD2D0C" w:rsidRPr="00AD121C" w:rsidRDefault="00AD2D0C" w:rsidP="00AD2D0C">
      <w:pPr>
        <w:ind w:left="284" w:hanging="284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color w:val="000000"/>
          <w:sz w:val="22"/>
          <w:szCs w:val="22"/>
          <w:lang w:val="en-GB"/>
        </w:rPr>
        <w:t>REAGENTS</w:t>
      </w:r>
    </w:p>
    <w:p w14:paraId="720B5BEC" w14:textId="77777777" w:rsidR="00C235B2" w:rsidRDefault="00F17636" w:rsidP="00C235B2">
      <w:pPr>
        <w:ind w:left="284" w:hanging="284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Brodifacoum</w:t>
      </w:r>
      <w:r w:rsidR="00AD2D0C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reference standard of known content</w:t>
      </w:r>
      <w:r w:rsidR="00C235B2" w:rsidRPr="00C235B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</w:p>
    <w:p w14:paraId="38D257E2" w14:textId="77777777" w:rsidR="00F17636" w:rsidRDefault="00C235B2" w:rsidP="00AD2D0C">
      <w:pPr>
        <w:ind w:left="284" w:hanging="284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Phosphoric acid (85%)</w:t>
      </w:r>
      <w:r w:rsidR="00F17636">
        <w:rPr>
          <w:rFonts w:ascii="Arial" w:hAnsi="Arial" w:cs="Arial"/>
          <w:i/>
          <w:color w:val="000000"/>
          <w:sz w:val="22"/>
          <w:szCs w:val="22"/>
          <w:lang w:val="en-GB"/>
        </w:rPr>
        <w:t>,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7F363C">
        <w:rPr>
          <w:rFonts w:ascii="Arial" w:hAnsi="Arial" w:cs="Arial"/>
          <w:color w:val="000000"/>
          <w:sz w:val="22"/>
          <w:szCs w:val="22"/>
          <w:lang w:val="en-GB"/>
        </w:rPr>
        <w:t>analytical</w:t>
      </w:r>
      <w:r w:rsidR="00F17636" w:rsidRPr="00F17636">
        <w:rPr>
          <w:rFonts w:ascii="Arial" w:hAnsi="Arial" w:cs="Arial"/>
          <w:color w:val="000000"/>
          <w:sz w:val="22"/>
          <w:szCs w:val="22"/>
          <w:lang w:val="en-GB"/>
        </w:rPr>
        <w:t xml:space="preserve"> grade</w:t>
      </w:r>
    </w:p>
    <w:p w14:paraId="78824959" w14:textId="77777777" w:rsidR="00AD2D0C" w:rsidRDefault="00AD2D0C" w:rsidP="00AD2D0C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Water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HPLC grade</w:t>
      </w:r>
    </w:p>
    <w:p w14:paraId="3944C9C7" w14:textId="77777777" w:rsidR="005D3E2D" w:rsidRPr="005D3E2D" w:rsidRDefault="005D3E2D" w:rsidP="00AD2D0C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Acetonitrile, </w:t>
      </w:r>
      <w:r w:rsidRPr="005D3E2D">
        <w:rPr>
          <w:rFonts w:ascii="Arial" w:hAnsi="Arial" w:cs="Arial"/>
          <w:color w:val="000000"/>
          <w:sz w:val="22"/>
          <w:szCs w:val="22"/>
          <w:lang w:val="en-GB"/>
        </w:rPr>
        <w:t>HPLC grade</w:t>
      </w:r>
    </w:p>
    <w:p w14:paraId="1EFDA73E" w14:textId="77777777" w:rsidR="004444E8" w:rsidRDefault="00C235B2" w:rsidP="00AD2D0C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Mobile Phase 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n-GB"/>
        </w:rPr>
        <w:t>A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, </w:t>
      </w:r>
      <w:r w:rsidRPr="00C235B2">
        <w:rPr>
          <w:rFonts w:ascii="Arial" w:hAnsi="Arial" w:cs="Arial"/>
          <w:color w:val="000000"/>
          <w:sz w:val="22"/>
          <w:szCs w:val="22"/>
          <w:lang w:val="en-GB"/>
        </w:rPr>
        <w:t>0.</w:t>
      </w:r>
      <w:r>
        <w:rPr>
          <w:rFonts w:ascii="Arial" w:hAnsi="Arial" w:cs="Arial"/>
          <w:color w:val="000000"/>
          <w:sz w:val="22"/>
          <w:szCs w:val="22"/>
          <w:lang w:val="en-GB"/>
        </w:rPr>
        <w:t>1% v/v aqueous pho</w:t>
      </w:r>
      <w:r w:rsidRPr="00C235B2">
        <w:rPr>
          <w:rFonts w:ascii="Arial" w:hAnsi="Arial" w:cs="Arial"/>
          <w:color w:val="000000"/>
          <w:sz w:val="22"/>
          <w:szCs w:val="22"/>
          <w:lang w:val="en-GB"/>
        </w:rPr>
        <w:t>sphoric acid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r w:rsidR="0010672C">
        <w:rPr>
          <w:rFonts w:ascii="Arial" w:hAnsi="Arial" w:cs="Arial"/>
          <w:color w:val="000000"/>
          <w:sz w:val="22"/>
          <w:szCs w:val="22"/>
          <w:lang w:val="en-GB"/>
        </w:rPr>
        <w:t>m</w:t>
      </w:r>
      <w:r>
        <w:rPr>
          <w:rFonts w:ascii="Arial" w:hAnsi="Arial" w:cs="Arial"/>
          <w:color w:val="000000"/>
          <w:sz w:val="22"/>
          <w:szCs w:val="22"/>
          <w:lang w:val="en-GB"/>
        </w:rPr>
        <w:t>ix 1 ml phosphoric acid (85%) with 1000 ml water</w:t>
      </w:r>
      <w:r w:rsidR="00C657D2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14:paraId="0405C819" w14:textId="77777777" w:rsidR="00C235B2" w:rsidRDefault="00C235B2" w:rsidP="00AD2D0C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Mobile Phase B, </w:t>
      </w:r>
      <w:r>
        <w:rPr>
          <w:rFonts w:ascii="Arial" w:hAnsi="Arial" w:cs="Arial"/>
          <w:color w:val="000000"/>
          <w:sz w:val="22"/>
          <w:szCs w:val="22"/>
          <w:lang w:val="en-GB"/>
        </w:rPr>
        <w:t>acetonitrile</w:t>
      </w:r>
      <w:r w:rsidR="0010672C">
        <w:rPr>
          <w:rFonts w:ascii="Arial" w:hAnsi="Arial" w:cs="Arial"/>
          <w:color w:val="000000"/>
          <w:sz w:val="22"/>
          <w:szCs w:val="22"/>
          <w:lang w:val="en-GB"/>
        </w:rPr>
        <w:t xml:space="preserve"> HPLC grade</w:t>
      </w:r>
    </w:p>
    <w:p w14:paraId="6CDA2100" w14:textId="77777777" w:rsidR="003A27F5" w:rsidRDefault="003A27F5" w:rsidP="003A27F5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730E681" w14:textId="77777777" w:rsidR="00AD2D0C" w:rsidRPr="00AD121C" w:rsidRDefault="00C06203" w:rsidP="00D7624B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F3527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Calibration </w:t>
      </w:r>
      <w:r w:rsidR="00AD2D0C" w:rsidRPr="009F3527">
        <w:rPr>
          <w:rFonts w:ascii="Arial" w:hAnsi="Arial" w:cs="Arial"/>
          <w:i/>
          <w:color w:val="000000"/>
          <w:sz w:val="22"/>
          <w:szCs w:val="22"/>
          <w:lang w:val="en-GB"/>
        </w:rPr>
        <w:t>solution</w:t>
      </w:r>
      <w:r w:rsidR="00AD2D0C" w:rsidRPr="009F3527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AD2D0C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Weigh in duplic</w:t>
      </w:r>
      <w:r w:rsidR="0042018F" w:rsidRPr="00AD121C">
        <w:rPr>
          <w:rFonts w:ascii="Arial" w:hAnsi="Arial" w:cs="Arial"/>
          <w:color w:val="000000"/>
          <w:sz w:val="22"/>
          <w:szCs w:val="22"/>
          <w:lang w:val="en-GB"/>
        </w:rPr>
        <w:t>ate (to the nearest 0.</w:t>
      </w:r>
      <w:r w:rsidR="00C235B2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42018F" w:rsidRPr="00AD121C">
        <w:rPr>
          <w:rFonts w:ascii="Arial" w:hAnsi="Arial" w:cs="Arial"/>
          <w:color w:val="000000"/>
          <w:sz w:val="22"/>
          <w:szCs w:val="22"/>
          <w:lang w:val="en-GB"/>
        </w:rPr>
        <w:t>1 mg)</w:t>
      </w:r>
      <w:r w:rsidR="00AD2D0C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>15-25</w:t>
      </w:r>
      <w:r w:rsidR="00AD2D0C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mg of the 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>Brodifacoum</w:t>
      </w:r>
      <w:r w:rsidR="00AD2D0C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reference standard (s mg) </w:t>
      </w:r>
      <w:r w:rsidR="00C235B2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="003A27F5"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>10</w:t>
      </w:r>
      <w:r w:rsidR="003A27F5">
        <w:rPr>
          <w:rFonts w:ascii="Arial" w:hAnsi="Arial" w:cs="Arial"/>
          <w:color w:val="000000"/>
          <w:sz w:val="22"/>
          <w:szCs w:val="22"/>
          <w:lang w:val="en-GB"/>
        </w:rPr>
        <w:t>0 ml volumetric flask</w:t>
      </w:r>
      <w:r w:rsidR="00AD2D0C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C235B2">
        <w:rPr>
          <w:rFonts w:ascii="Arial" w:hAnsi="Arial" w:cs="Arial"/>
          <w:color w:val="000000"/>
          <w:sz w:val="22"/>
          <w:szCs w:val="22"/>
          <w:lang w:val="en-GB"/>
        </w:rPr>
        <w:t>Add approx.</w:t>
      </w:r>
      <w:r w:rsidR="00032F45"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>8</w:t>
      </w:r>
      <w:r w:rsidR="00FE1876" w:rsidRPr="005D5022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E34D68"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32F45"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ml </w:t>
      </w:r>
      <w:r w:rsidR="00781A5E">
        <w:rPr>
          <w:rFonts w:ascii="Arial" w:hAnsi="Arial" w:cs="Arial"/>
          <w:sz w:val="22"/>
          <w:szCs w:val="22"/>
          <w:lang w:val="en-GB"/>
        </w:rPr>
        <w:t>acetonitrile</w:t>
      </w:r>
      <w:r w:rsidR="00A50BD4" w:rsidRPr="005D5022">
        <w:rPr>
          <w:rFonts w:ascii="Arial" w:hAnsi="Arial" w:cs="Arial"/>
          <w:sz w:val="22"/>
          <w:szCs w:val="22"/>
          <w:lang w:val="en-GB"/>
        </w:rPr>
        <w:t xml:space="preserve"> </w:t>
      </w:r>
      <w:r w:rsidR="009579F6">
        <w:rPr>
          <w:rFonts w:ascii="Arial" w:hAnsi="Arial" w:cs="Arial"/>
          <w:sz w:val="22"/>
          <w:szCs w:val="22"/>
          <w:lang w:val="en-GB"/>
        </w:rPr>
        <w:t xml:space="preserve">and treat for 10 minutes with ultrasound. Allow </w:t>
      </w:r>
      <w:proofErr w:type="gramStart"/>
      <w:r w:rsidR="009579F6">
        <w:rPr>
          <w:rFonts w:ascii="Arial" w:hAnsi="Arial" w:cs="Arial"/>
          <w:sz w:val="22"/>
          <w:szCs w:val="22"/>
          <w:lang w:val="en-GB"/>
        </w:rPr>
        <w:t xml:space="preserve">to reach ambient temperature </w:t>
      </w:r>
      <w:r w:rsidR="00032F45" w:rsidRPr="005D5022">
        <w:rPr>
          <w:rFonts w:ascii="Arial" w:hAnsi="Arial" w:cs="Arial"/>
          <w:sz w:val="22"/>
          <w:szCs w:val="22"/>
          <w:lang w:val="en-GB"/>
        </w:rPr>
        <w:t xml:space="preserve">and </w:t>
      </w:r>
      <w:r w:rsidR="009579F6">
        <w:rPr>
          <w:rFonts w:ascii="Arial" w:hAnsi="Arial" w:cs="Arial"/>
          <w:sz w:val="22"/>
          <w:szCs w:val="22"/>
          <w:lang w:val="en-GB"/>
        </w:rPr>
        <w:t>make</w:t>
      </w:r>
      <w:proofErr w:type="gramEnd"/>
      <w:r w:rsidR="009579F6">
        <w:rPr>
          <w:rFonts w:ascii="Arial" w:hAnsi="Arial" w:cs="Arial"/>
          <w:sz w:val="22"/>
          <w:szCs w:val="22"/>
          <w:lang w:val="en-GB"/>
        </w:rPr>
        <w:t xml:space="preserve"> up</w:t>
      </w:r>
      <w:r w:rsidR="00FE1876" w:rsidRPr="005D5022">
        <w:rPr>
          <w:rFonts w:ascii="Arial" w:hAnsi="Arial" w:cs="Arial"/>
          <w:sz w:val="22"/>
          <w:szCs w:val="22"/>
          <w:lang w:val="en-GB"/>
        </w:rPr>
        <w:t xml:space="preserve"> to volume with </w:t>
      </w:r>
      <w:r w:rsidR="00781A5E">
        <w:rPr>
          <w:rFonts w:ascii="Arial" w:hAnsi="Arial" w:cs="Arial"/>
          <w:sz w:val="22"/>
          <w:szCs w:val="22"/>
          <w:lang w:val="en-GB"/>
        </w:rPr>
        <w:t>acetonitrile</w:t>
      </w:r>
      <w:r w:rsidR="00AD2D0C" w:rsidRPr="005D5022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AD2D0C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Mix thoroughly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 xml:space="preserve"> (calibration stock solutions CAL-</w:t>
      </w:r>
      <w:r w:rsidR="007C3E82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>1 and CAL-</w:t>
      </w:r>
      <w:r w:rsidR="007C3E82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>2)</w:t>
      </w:r>
      <w:r w:rsidR="00525D01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 xml:space="preserve">Transfer 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5A1DF4" w:rsidRPr="00AD121C">
        <w:rPr>
          <w:rFonts w:ascii="Arial" w:hAnsi="Arial" w:cs="Arial"/>
          <w:color w:val="000000"/>
          <w:sz w:val="22"/>
          <w:szCs w:val="22"/>
          <w:lang w:val="en-GB"/>
        </w:rPr>
        <w:t>.0</w:t>
      </w:r>
      <w:r w:rsidR="003A27F5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 xml:space="preserve"> ml of 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81A5E">
        <w:rPr>
          <w:rFonts w:ascii="Arial" w:hAnsi="Arial" w:cs="Arial"/>
          <w:color w:val="000000"/>
          <w:sz w:val="22"/>
          <w:szCs w:val="22"/>
          <w:lang w:val="en-GB"/>
        </w:rPr>
        <w:t xml:space="preserve">calibration stock solution 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 xml:space="preserve">in a </w:t>
      </w:r>
      <w:r w:rsidR="003A27F5"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9579F6">
        <w:rPr>
          <w:rFonts w:ascii="Arial" w:hAnsi="Arial" w:cs="Arial"/>
          <w:color w:val="000000"/>
          <w:sz w:val="22"/>
          <w:szCs w:val="22"/>
          <w:lang w:val="en-GB"/>
        </w:rPr>
        <w:t xml:space="preserve">0 ml volumetric flask 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 xml:space="preserve">and dilute to volume with </w:t>
      </w:r>
      <w:r w:rsidR="009579F6">
        <w:rPr>
          <w:rFonts w:ascii="Arial" w:hAnsi="Arial" w:cs="Arial"/>
          <w:color w:val="000000"/>
          <w:sz w:val="22"/>
          <w:szCs w:val="22"/>
          <w:lang w:val="en-GB"/>
        </w:rPr>
        <w:t>acetonitrile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>. Mix thoroughly</w:t>
      </w:r>
      <w:r w:rsidR="0010672C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5A209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A2095" w:rsidRPr="00AD121C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10672C">
        <w:rPr>
          <w:rFonts w:ascii="Arial" w:hAnsi="Arial" w:cs="Arial"/>
          <w:color w:val="000000"/>
          <w:sz w:val="22"/>
          <w:szCs w:val="22"/>
          <w:lang w:val="en-GB"/>
        </w:rPr>
        <w:t xml:space="preserve">Call these </w:t>
      </w:r>
      <w:r w:rsidR="005A2095" w:rsidRPr="00AD121C">
        <w:rPr>
          <w:rFonts w:ascii="Arial" w:hAnsi="Arial" w:cs="Arial"/>
          <w:color w:val="000000"/>
          <w:sz w:val="22"/>
          <w:szCs w:val="22"/>
          <w:lang w:val="en-GB"/>
        </w:rPr>
        <w:t>calibration solutions C</w:t>
      </w:r>
      <w:r w:rsidR="007C3E82" w:rsidRPr="007C3E82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="005A2095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5A2095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and C</w:t>
      </w:r>
      <w:r w:rsidR="007C3E82" w:rsidRPr="007C3E82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="005A2095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="005A2095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FE187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7A078CBF" w14:textId="77777777" w:rsidR="00AD2D0C" w:rsidRPr="00AD121C" w:rsidRDefault="00AD2D0C" w:rsidP="00AD2D0C">
      <w:pPr>
        <w:pStyle w:val="berschrift6"/>
        <w:ind w:left="0" w:firstLine="0"/>
        <w:rPr>
          <w:rFonts w:ascii="Arial" w:hAnsi="Arial" w:cs="Arial"/>
          <w:sz w:val="22"/>
          <w:szCs w:val="22"/>
          <w:lang w:val="en-GB"/>
        </w:rPr>
      </w:pPr>
    </w:p>
    <w:p w14:paraId="0EAF69D6" w14:textId="77777777" w:rsidR="00AD2D0C" w:rsidRPr="00AD121C" w:rsidRDefault="00AD2D0C" w:rsidP="00AD2D0C">
      <w:pPr>
        <w:pStyle w:val="berschrift6"/>
        <w:ind w:left="0" w:firstLine="0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sz w:val="22"/>
          <w:szCs w:val="22"/>
          <w:lang w:val="en-GB"/>
        </w:rPr>
        <w:t>APPARATUS</w:t>
      </w:r>
    </w:p>
    <w:p w14:paraId="7A7BE053" w14:textId="77777777" w:rsidR="00AD2D0C" w:rsidRPr="00AD121C" w:rsidRDefault="00AD2D0C" w:rsidP="007C3E4B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High performance liquid chromatograph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equipped with </w:t>
      </w:r>
      <w:r w:rsidR="009579F6">
        <w:rPr>
          <w:rFonts w:ascii="Arial" w:hAnsi="Arial" w:cs="Arial"/>
          <w:color w:val="000000"/>
          <w:sz w:val="22"/>
          <w:szCs w:val="22"/>
          <w:lang w:val="en-GB"/>
        </w:rPr>
        <w:t>a temperature controlled column compartment capable of maintaining 50</w:t>
      </w:r>
      <w:r w:rsidR="0010672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579F6">
        <w:rPr>
          <w:rFonts w:ascii="Arial" w:hAnsi="Arial" w:cs="Arial"/>
          <w:color w:val="000000"/>
          <w:sz w:val="22"/>
          <w:szCs w:val="22"/>
          <w:lang w:val="en-GB"/>
        </w:rPr>
        <w:t>±</w:t>
      </w:r>
      <w:r w:rsidR="0010672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579F6">
        <w:rPr>
          <w:rFonts w:ascii="Arial" w:hAnsi="Arial" w:cs="Arial"/>
          <w:color w:val="000000"/>
          <w:sz w:val="22"/>
          <w:szCs w:val="22"/>
          <w:lang w:val="en-GB"/>
        </w:rPr>
        <w:t xml:space="preserve">2 °C,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a detect</w:t>
      </w:r>
      <w:r w:rsidR="00CC4B89" w:rsidRPr="00AD121C">
        <w:rPr>
          <w:rFonts w:ascii="Arial" w:hAnsi="Arial" w:cs="Arial"/>
          <w:color w:val="000000"/>
          <w:sz w:val="22"/>
          <w:szCs w:val="22"/>
          <w:lang w:val="en-GB"/>
        </w:rPr>
        <w:t>or suitable for operation at 2</w:t>
      </w:r>
      <w:r w:rsidR="009579F6">
        <w:rPr>
          <w:rFonts w:ascii="Arial" w:hAnsi="Arial" w:cs="Arial"/>
          <w:color w:val="000000"/>
          <w:sz w:val="22"/>
          <w:szCs w:val="22"/>
          <w:lang w:val="en-GB"/>
        </w:rPr>
        <w:t>66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nm (UV-detection) and an injection system capable to inject </w:t>
      </w:r>
      <w:r w:rsidR="009579F6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D63A2B" w:rsidRPr="00AD121C">
        <w:rPr>
          <w:rFonts w:ascii="Arial" w:hAnsi="Arial" w:cs="Arial"/>
          <w:color w:val="000000"/>
          <w:sz w:val="22"/>
          <w:szCs w:val="22"/>
          <w:lang w:val="en-GB"/>
        </w:rPr>
        <w:t> 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µl.</w:t>
      </w:r>
    </w:p>
    <w:p w14:paraId="7D59C915" w14:textId="77777777" w:rsidR="00AD2D0C" w:rsidRPr="00F12BD4" w:rsidRDefault="00AD2D0C" w:rsidP="007C3E4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Liquid chromatographic column</w:t>
      </w:r>
      <w:r w:rsidR="009579F6">
        <w:rPr>
          <w:rFonts w:ascii="Arial" w:hAnsi="Arial" w:cs="Arial"/>
          <w:i/>
          <w:sz w:val="22"/>
          <w:szCs w:val="22"/>
          <w:lang w:val="en-GB"/>
        </w:rPr>
        <w:t>,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="00CB0974">
        <w:rPr>
          <w:rFonts w:ascii="Arial" w:hAnsi="Arial" w:cs="Arial"/>
          <w:sz w:val="22"/>
          <w:szCs w:val="22"/>
          <w:lang w:val="en-GB"/>
        </w:rPr>
        <w:t>stainless steel, 50</w:t>
      </w:r>
      <w:r w:rsidR="006F00C3" w:rsidRPr="00AD121C">
        <w:rPr>
          <w:rFonts w:ascii="Arial" w:hAnsi="Arial" w:cs="Arial"/>
          <w:sz w:val="22"/>
          <w:szCs w:val="22"/>
          <w:lang w:val="en-GB"/>
        </w:rPr>
        <w:t xml:space="preserve"> x 4.6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mm (</w:t>
      </w:r>
      <w:proofErr w:type="spellStart"/>
      <w:r w:rsidRPr="00AD121C">
        <w:rPr>
          <w:rFonts w:ascii="Arial" w:hAnsi="Arial" w:cs="Arial"/>
          <w:sz w:val="22"/>
          <w:szCs w:val="22"/>
          <w:lang w:val="en-GB"/>
        </w:rPr>
        <w:t>i.</w:t>
      </w:r>
      <w:r w:rsidR="00F8215E" w:rsidRPr="00AD121C">
        <w:rPr>
          <w:rFonts w:ascii="Arial" w:hAnsi="Arial" w:cs="Arial"/>
          <w:sz w:val="22"/>
          <w:szCs w:val="22"/>
          <w:lang w:val="en-GB"/>
        </w:rPr>
        <w:t>d</w:t>
      </w:r>
      <w:proofErr w:type="spellEnd"/>
      <w:r w:rsidR="00F8215E" w:rsidRPr="00AD121C">
        <w:rPr>
          <w:rFonts w:ascii="Arial" w:hAnsi="Arial" w:cs="Arial"/>
          <w:sz w:val="22"/>
          <w:szCs w:val="22"/>
          <w:lang w:val="en-GB"/>
        </w:rPr>
        <w:t xml:space="preserve">), packed with </w:t>
      </w:r>
      <w:proofErr w:type="spellStart"/>
      <w:r w:rsidR="00CB0974">
        <w:rPr>
          <w:rFonts w:ascii="Arial" w:hAnsi="Arial" w:cs="Arial"/>
          <w:sz w:val="22"/>
          <w:szCs w:val="22"/>
          <w:lang w:val="en-GB"/>
        </w:rPr>
        <w:t>Zorbax</w:t>
      </w:r>
      <w:proofErr w:type="spellEnd"/>
      <w:r w:rsidR="00CB0974">
        <w:rPr>
          <w:rFonts w:ascii="Arial" w:hAnsi="Arial" w:cs="Arial"/>
          <w:sz w:val="22"/>
          <w:szCs w:val="22"/>
          <w:lang w:val="en-GB"/>
        </w:rPr>
        <w:t xml:space="preserve"> </w:t>
      </w:r>
      <w:r w:rsidR="00E0503A">
        <w:rPr>
          <w:rFonts w:ascii="Arial" w:hAnsi="Arial" w:cs="Arial"/>
          <w:sz w:val="22"/>
          <w:szCs w:val="22"/>
          <w:lang w:val="en-GB"/>
        </w:rPr>
        <w:t>Eclipse XDB-C18</w:t>
      </w:r>
      <w:r w:rsidR="00F8215E" w:rsidRPr="00AD121C">
        <w:rPr>
          <w:rFonts w:ascii="Arial" w:hAnsi="Arial" w:cs="Arial"/>
          <w:sz w:val="22"/>
          <w:szCs w:val="22"/>
          <w:lang w:val="en-GB"/>
        </w:rPr>
        <w:t> </w:t>
      </w:r>
      <w:r w:rsidR="002673D6"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="002E5679" w:rsidRPr="00AD121C">
        <w:rPr>
          <w:rFonts w:ascii="Arial" w:hAnsi="Arial" w:cs="Arial"/>
          <w:sz w:val="22"/>
          <w:szCs w:val="22"/>
          <w:lang w:val="en-GB"/>
        </w:rPr>
        <w:t>(</w:t>
      </w:r>
      <w:r w:rsidR="00E0503A">
        <w:rPr>
          <w:rFonts w:ascii="Arial" w:hAnsi="Arial" w:cs="Arial"/>
          <w:sz w:val="22"/>
          <w:szCs w:val="22"/>
          <w:lang w:val="en-GB"/>
        </w:rPr>
        <w:t>1.8</w:t>
      </w:r>
      <w:r w:rsidR="00C12579"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sz w:val="22"/>
          <w:szCs w:val="22"/>
          <w:lang w:val="en-GB"/>
        </w:rPr>
        <w:t>µm</w:t>
      </w:r>
      <w:r w:rsidR="002E5679" w:rsidRPr="00AD121C">
        <w:rPr>
          <w:rFonts w:ascii="Arial" w:hAnsi="Arial" w:cs="Arial"/>
          <w:sz w:val="22"/>
          <w:szCs w:val="22"/>
          <w:lang w:val="en-GB"/>
        </w:rPr>
        <w:t>)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</w:t>
      </w:r>
      <w:r w:rsidR="00CB0974">
        <w:rPr>
          <w:rFonts w:ascii="Arial" w:hAnsi="Arial" w:cs="Arial"/>
          <w:sz w:val="22"/>
          <w:szCs w:val="22"/>
          <w:lang w:val="en-GB"/>
        </w:rPr>
        <w:t>Agilent Technologies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or equiv</w:t>
      </w:r>
      <w:r w:rsidR="0082399A">
        <w:rPr>
          <w:rFonts w:ascii="Arial" w:hAnsi="Arial" w:cs="Arial"/>
          <w:sz w:val="22"/>
          <w:szCs w:val="22"/>
          <w:lang w:val="en-GB"/>
        </w:rPr>
        <w:t>alent with the same selectivity</w:t>
      </w:r>
      <w:r w:rsidR="00A9528E" w:rsidRPr="00F12BD4">
        <w:rPr>
          <w:rFonts w:ascii="Arial" w:hAnsi="Arial" w:cs="Arial"/>
          <w:sz w:val="22"/>
          <w:szCs w:val="22"/>
          <w:lang w:val="en-GB"/>
        </w:rPr>
        <w:t>.</w:t>
      </w:r>
    </w:p>
    <w:p w14:paraId="7884316C" w14:textId="77777777" w:rsidR="00AD2D0C" w:rsidRPr="00AD121C" w:rsidRDefault="00AD2D0C" w:rsidP="007C3E4B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Electronic integrator or data system</w:t>
      </w:r>
    </w:p>
    <w:p w14:paraId="0268F3C0" w14:textId="77777777" w:rsidR="00AD2D0C" w:rsidRDefault="00AD2D0C" w:rsidP="007C3E4B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Ultrasonic bath</w:t>
      </w:r>
    </w:p>
    <w:p w14:paraId="0F5BB570" w14:textId="77777777" w:rsidR="0082399A" w:rsidRPr="00AD121C" w:rsidRDefault="0082399A" w:rsidP="007C3E4B">
      <w:pPr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4C4C555E" w14:textId="77777777" w:rsidR="00E8148F" w:rsidRPr="00AD121C" w:rsidRDefault="00E8148F" w:rsidP="00E8148F">
      <w:pPr>
        <w:rPr>
          <w:rFonts w:ascii="Arial" w:hAnsi="Arial" w:cs="Arial"/>
          <w:color w:val="000000"/>
          <w:sz w:val="28"/>
          <w:szCs w:val="28"/>
          <w:lang w:val="en-GB"/>
        </w:rPr>
        <w:sectPr w:rsidR="00E8148F" w:rsidRPr="00AD121C" w:rsidSect="00874519">
          <w:headerReference w:type="default" r:id="rId13"/>
          <w:footerReference w:type="default" r:id="rId14"/>
          <w:pgSz w:w="11906" w:h="16838" w:code="9"/>
          <w:pgMar w:top="1418" w:right="1418" w:bottom="1418" w:left="1418" w:header="567" w:footer="1134" w:gutter="0"/>
          <w:cols w:space="720"/>
        </w:sectPr>
      </w:pPr>
    </w:p>
    <w:p w14:paraId="2773D32A" w14:textId="77777777" w:rsidR="00AD2D0C" w:rsidRPr="00AD121C" w:rsidRDefault="00AD2D0C" w:rsidP="00E8148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PROCEDURE</w:t>
      </w:r>
    </w:p>
    <w:p w14:paraId="2178A7D5" w14:textId="77777777" w:rsidR="00AD2D0C" w:rsidRPr="00AD121C" w:rsidRDefault="00AD2D0C" w:rsidP="0006202B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Chromatographic conditions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(typical)</w:t>
      </w:r>
      <w:r w:rsidR="0006202B" w:rsidRPr="00AD121C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14:paraId="2CCB6B59" w14:textId="77777777" w:rsidR="0006202B" w:rsidRPr="00AD121C" w:rsidRDefault="0006202B" w:rsidP="0006202B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2E20E6D" w14:textId="77777777" w:rsidR="00AD2D0C" w:rsidRPr="00AD121C" w:rsidRDefault="00AD2D0C" w:rsidP="004C0E12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Column temperature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6202B"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F3CF4">
        <w:rPr>
          <w:rFonts w:ascii="Arial" w:hAnsi="Arial" w:cs="Arial"/>
          <w:color w:val="000000"/>
          <w:sz w:val="22"/>
          <w:szCs w:val="22"/>
          <w:lang w:val="en-GB"/>
        </w:rPr>
        <w:t>50°C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5501DF4" w14:textId="77777777" w:rsidR="00AD2D0C" w:rsidRDefault="00AD2D0C" w:rsidP="004C0E12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Flow rate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06202B"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2F3CF4">
        <w:rPr>
          <w:rFonts w:ascii="Arial" w:hAnsi="Arial" w:cs="Arial"/>
          <w:color w:val="000000"/>
          <w:sz w:val="22"/>
          <w:szCs w:val="22"/>
          <w:lang w:val="en-GB"/>
        </w:rPr>
        <w:t>.5</w:t>
      </w:r>
      <w:r w:rsidR="003D2661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ml/min</w:t>
      </w:r>
    </w:p>
    <w:p w14:paraId="6D99CF83" w14:textId="77777777" w:rsidR="002F3CF4" w:rsidRPr="002F3CF4" w:rsidRDefault="002F3CF4" w:rsidP="004C0E12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Gradient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i/>
          <w:color w:val="000000"/>
          <w:sz w:val="22"/>
          <w:szCs w:val="22"/>
          <w:lang w:val="en-GB"/>
        </w:rPr>
        <w:t>Time</w:t>
      </w:r>
      <w:r w:rsidRPr="002F3CF4">
        <w:rPr>
          <w:rFonts w:ascii="Arial" w:hAnsi="Arial" w:cs="Arial"/>
          <w:i/>
          <w:color w:val="000000"/>
          <w:sz w:val="22"/>
          <w:szCs w:val="22"/>
          <w:lang w:val="en-GB"/>
        </w:rPr>
        <w:tab/>
        <w:t>Mobile Phase A</w:t>
      </w:r>
      <w:r w:rsidRPr="002F3CF4">
        <w:rPr>
          <w:rFonts w:ascii="Arial" w:hAnsi="Arial" w:cs="Arial"/>
          <w:i/>
          <w:color w:val="000000"/>
          <w:sz w:val="22"/>
          <w:szCs w:val="22"/>
          <w:lang w:val="en-GB"/>
        </w:rPr>
        <w:tab/>
        <w:t>Mobile Phase B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0 min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</w:p>
    <w:p w14:paraId="40BAC56F" w14:textId="77777777" w:rsidR="002F3CF4" w:rsidRPr="002F3CF4" w:rsidRDefault="002F3CF4" w:rsidP="004C0E12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7 min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5%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95%</w:t>
      </w:r>
    </w:p>
    <w:p w14:paraId="5834FC14" w14:textId="77777777" w:rsidR="002F3CF4" w:rsidRPr="002F3CF4" w:rsidRDefault="00D7624B" w:rsidP="004C0E12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Equilibration</w:t>
      </w:r>
      <w:r w:rsidR="002F3CF4"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F3CF4"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F3CF4">
        <w:rPr>
          <w:rFonts w:ascii="Arial" w:hAnsi="Arial" w:cs="Arial"/>
          <w:color w:val="000000"/>
          <w:sz w:val="22"/>
          <w:szCs w:val="22"/>
          <w:lang w:val="en-GB"/>
        </w:rPr>
        <w:t>7.1</w:t>
      </w:r>
      <w:r w:rsidR="002F3CF4" w:rsidRPr="002F3CF4">
        <w:rPr>
          <w:rFonts w:ascii="Arial" w:hAnsi="Arial" w:cs="Arial"/>
          <w:color w:val="000000"/>
          <w:sz w:val="22"/>
          <w:szCs w:val="22"/>
          <w:lang w:val="en-GB"/>
        </w:rPr>
        <w:t xml:space="preserve">–10 min </w:t>
      </w:r>
      <w:r w:rsidR="002F3CF4"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  <w:r w:rsidR="002F3CF4"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F3CF4"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F3CF4"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</w:p>
    <w:p w14:paraId="03B7736C" w14:textId="77777777" w:rsidR="00AD2D0C" w:rsidRPr="00AD121C" w:rsidRDefault="00AD2D0C" w:rsidP="004C0E12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Detector wavelength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6202B"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B0974">
        <w:rPr>
          <w:rFonts w:ascii="Arial" w:hAnsi="Arial" w:cs="Arial"/>
          <w:color w:val="000000"/>
          <w:sz w:val="22"/>
          <w:szCs w:val="22"/>
          <w:lang w:val="en-GB"/>
        </w:rPr>
        <w:t>2</w:t>
      </w:r>
      <w:r w:rsidR="002F3CF4">
        <w:rPr>
          <w:rFonts w:ascii="Arial" w:hAnsi="Arial" w:cs="Arial"/>
          <w:color w:val="000000"/>
          <w:sz w:val="22"/>
          <w:szCs w:val="22"/>
          <w:lang w:val="en-GB"/>
        </w:rPr>
        <w:t>66</w:t>
      </w:r>
      <w:r w:rsidR="003D2661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nm</w:t>
      </w:r>
    </w:p>
    <w:p w14:paraId="2FD395C8" w14:textId="77777777" w:rsidR="00AD2D0C" w:rsidRPr="00AD121C" w:rsidRDefault="00AD2D0C" w:rsidP="004C0E12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Injection volume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06202B"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2F3CF4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µl</w:t>
      </w:r>
    </w:p>
    <w:p w14:paraId="6325DF30" w14:textId="77777777" w:rsidR="00D7624B" w:rsidRPr="00AD121C" w:rsidRDefault="00AD2D0C" w:rsidP="00CB0974">
      <w:pPr>
        <w:tabs>
          <w:tab w:val="left" w:pos="2977"/>
        </w:tabs>
        <w:ind w:left="3540" w:hanging="354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Retention time</w:t>
      </w:r>
      <w:r w:rsidR="00CB0974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CB0974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CB0974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D7624B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Brodifacoum, </w:t>
      </w:r>
      <w:r w:rsidR="00D7624B" w:rsidRPr="00A45698">
        <w:rPr>
          <w:rFonts w:ascii="Arial" w:hAnsi="Arial" w:cs="Arial"/>
          <w:color w:val="000000"/>
          <w:sz w:val="22"/>
          <w:szCs w:val="22"/>
          <w:lang w:val="en-GB"/>
        </w:rPr>
        <w:t xml:space="preserve">approximately </w:t>
      </w:r>
      <w:r w:rsidR="00961CC5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D7624B">
        <w:rPr>
          <w:rFonts w:ascii="Arial" w:hAnsi="Arial" w:cs="Arial"/>
          <w:sz w:val="22"/>
          <w:szCs w:val="22"/>
          <w:lang w:val="en-GB"/>
        </w:rPr>
        <w:t>.</w:t>
      </w:r>
      <w:r w:rsidR="00F6601D">
        <w:rPr>
          <w:rFonts w:ascii="Arial" w:hAnsi="Arial" w:cs="Arial"/>
          <w:sz w:val="22"/>
          <w:szCs w:val="22"/>
          <w:lang w:val="en-GB"/>
        </w:rPr>
        <w:t>0</w:t>
      </w:r>
      <w:r w:rsidR="00D7624B">
        <w:rPr>
          <w:rFonts w:ascii="Arial" w:hAnsi="Arial" w:cs="Arial"/>
          <w:sz w:val="22"/>
          <w:szCs w:val="22"/>
          <w:lang w:val="en-GB"/>
        </w:rPr>
        <w:t xml:space="preserve"> / </w:t>
      </w:r>
      <w:r w:rsidR="00961CC5">
        <w:rPr>
          <w:rFonts w:ascii="Arial" w:hAnsi="Arial" w:cs="Arial"/>
          <w:sz w:val="22"/>
          <w:szCs w:val="22"/>
          <w:lang w:val="en-GB"/>
        </w:rPr>
        <w:t>5.</w:t>
      </w:r>
      <w:r w:rsidR="00F6601D">
        <w:rPr>
          <w:rFonts w:ascii="Arial" w:hAnsi="Arial" w:cs="Arial"/>
          <w:sz w:val="22"/>
          <w:szCs w:val="22"/>
          <w:lang w:val="en-GB"/>
        </w:rPr>
        <w:t>2</w:t>
      </w:r>
      <w:r w:rsidR="00D7624B" w:rsidRPr="00A45698">
        <w:rPr>
          <w:rFonts w:ascii="Arial" w:hAnsi="Arial" w:cs="Arial"/>
          <w:sz w:val="22"/>
          <w:szCs w:val="22"/>
          <w:lang w:val="en-GB"/>
        </w:rPr>
        <w:t xml:space="preserve"> </w:t>
      </w:r>
      <w:r w:rsidR="00D7624B" w:rsidRPr="00A45698">
        <w:rPr>
          <w:rFonts w:ascii="Arial" w:hAnsi="Arial" w:cs="Arial"/>
          <w:color w:val="000000"/>
          <w:sz w:val="22"/>
          <w:szCs w:val="22"/>
          <w:lang w:val="en-GB"/>
        </w:rPr>
        <w:t>minutes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="00D7624B">
        <w:rPr>
          <w:rFonts w:ascii="Arial" w:hAnsi="Arial" w:cs="Arial"/>
          <w:color w:val="000000"/>
          <w:sz w:val="22"/>
          <w:szCs w:val="22"/>
          <w:lang w:val="en-GB"/>
        </w:rPr>
        <w:t>cis</w:t>
      </w:r>
      <w:proofErr w:type="spellEnd"/>
      <w:r w:rsidR="00D7624B">
        <w:rPr>
          <w:rFonts w:ascii="Arial" w:hAnsi="Arial" w:cs="Arial"/>
          <w:color w:val="000000"/>
          <w:sz w:val="22"/>
          <w:szCs w:val="22"/>
          <w:lang w:val="en-GB"/>
        </w:rPr>
        <w:t>/trans isomers)</w:t>
      </w:r>
    </w:p>
    <w:p w14:paraId="3EF023DB" w14:textId="77777777" w:rsidR="0006202B" w:rsidRPr="00AD121C" w:rsidRDefault="0006202B" w:rsidP="00AD2D0C">
      <w:pPr>
        <w:tabs>
          <w:tab w:val="left" w:pos="2977"/>
        </w:tabs>
        <w:ind w:left="426" w:hanging="284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D9C6639" w14:textId="77777777" w:rsidR="00AD2D0C" w:rsidRPr="00AD121C" w:rsidRDefault="00AD2D0C" w:rsidP="00541628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(b) Equilibration of the system.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Pump sufficient mobile phase through the column to equilibrate the s</w:t>
      </w:r>
      <w:r w:rsidR="00CB0974">
        <w:rPr>
          <w:rFonts w:ascii="Arial" w:hAnsi="Arial" w:cs="Arial"/>
          <w:color w:val="000000"/>
          <w:sz w:val="22"/>
          <w:szCs w:val="22"/>
          <w:lang w:val="en-GB"/>
        </w:rPr>
        <w:t xml:space="preserve">ystem. Inject </w:t>
      </w:r>
      <w:r w:rsidR="002F3CF4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7507A" w:rsidRPr="00AD121C">
        <w:rPr>
          <w:rFonts w:ascii="Arial" w:hAnsi="Arial" w:cs="Arial"/>
          <w:color w:val="000000"/>
          <w:sz w:val="22"/>
          <w:szCs w:val="22"/>
          <w:lang w:val="en-GB"/>
        </w:rPr>
        <w:t>µ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l portions of the calibration solution C</w:t>
      </w:r>
      <w:r w:rsidR="0010672C"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and repeat the injections until retention times and peak areas deviate by </w:t>
      </w:r>
      <w:r w:rsidR="007F363C">
        <w:rPr>
          <w:rFonts w:ascii="Arial" w:hAnsi="Arial" w:cs="Arial"/>
          <w:color w:val="000000"/>
          <w:sz w:val="22"/>
          <w:szCs w:val="22"/>
          <w:lang w:val="en-GB"/>
        </w:rPr>
        <w:t>no more than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sym w:font="Symbol" w:char="F0B1"/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1 % from the mean for three successive injections.</w:t>
      </w:r>
    </w:p>
    <w:p w14:paraId="140A4E22" w14:textId="77777777" w:rsidR="00AD2D0C" w:rsidRPr="00AD121C" w:rsidRDefault="00AD2D0C" w:rsidP="00AD2D0C">
      <w:pPr>
        <w:ind w:left="142" w:hanging="142"/>
        <w:jc w:val="both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(c)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Sample preparation. </w:t>
      </w:r>
      <w:r w:rsidR="009F3527">
        <w:rPr>
          <w:rFonts w:ascii="Arial" w:hAnsi="Arial" w:cs="Arial"/>
          <w:color w:val="000000"/>
          <w:sz w:val="22"/>
          <w:szCs w:val="22"/>
          <w:lang w:val="en-GB"/>
        </w:rPr>
        <w:t xml:space="preserve">Weigh </w:t>
      </w:r>
      <w:r w:rsidR="009F3527" w:rsidRPr="00AD121C">
        <w:rPr>
          <w:rFonts w:ascii="Arial" w:hAnsi="Arial" w:cs="Arial"/>
          <w:color w:val="000000"/>
          <w:sz w:val="22"/>
          <w:szCs w:val="22"/>
          <w:lang w:val="en-GB"/>
        </w:rPr>
        <w:t>in duplicate (to the nearest 0.</w:t>
      </w:r>
      <w:r w:rsidR="002F3CF4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9F3527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1 mg) </w:t>
      </w:r>
      <w:r w:rsidR="00975606">
        <w:rPr>
          <w:rFonts w:ascii="Arial" w:hAnsi="Arial" w:cs="Arial"/>
          <w:color w:val="000000"/>
          <w:sz w:val="22"/>
          <w:szCs w:val="22"/>
          <w:lang w:val="en-GB"/>
        </w:rPr>
        <w:t xml:space="preserve">sufficient sample to contain 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15 - 25</w:t>
      </w:r>
      <w:r w:rsidR="009F3527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mg </w:t>
      </w:r>
      <w:r w:rsidR="009F3527">
        <w:rPr>
          <w:rFonts w:ascii="Arial" w:hAnsi="Arial" w:cs="Arial"/>
          <w:color w:val="000000"/>
          <w:sz w:val="22"/>
          <w:szCs w:val="22"/>
          <w:lang w:val="en-GB"/>
        </w:rPr>
        <w:t>Brodifacoum (w</w:t>
      </w:r>
      <w:r w:rsidR="009F3527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mg) into 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10</w:t>
      </w:r>
      <w:r w:rsidR="009F3527">
        <w:rPr>
          <w:rFonts w:ascii="Arial" w:hAnsi="Arial" w:cs="Arial"/>
          <w:color w:val="000000"/>
          <w:sz w:val="22"/>
          <w:szCs w:val="22"/>
          <w:lang w:val="en-GB"/>
        </w:rPr>
        <w:t xml:space="preserve">0 ml volumetric flasks.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Add approx.</w:t>
      </w:r>
      <w:r w:rsidR="00114D56"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8</w:t>
      </w:r>
      <w:r w:rsidR="00114D56"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0 ml </w:t>
      </w:r>
      <w:r w:rsidR="00C41A00" w:rsidRPr="006D6E03">
        <w:rPr>
          <w:rFonts w:ascii="Arial" w:hAnsi="Arial" w:cs="Arial"/>
          <w:sz w:val="22"/>
          <w:szCs w:val="22"/>
          <w:lang w:val="en-GB"/>
        </w:rPr>
        <w:t>acetonitrile</w:t>
      </w:r>
      <w:r w:rsidR="00114D56" w:rsidRPr="006D6E03">
        <w:rPr>
          <w:rFonts w:ascii="Arial" w:hAnsi="Arial" w:cs="Arial"/>
          <w:sz w:val="22"/>
          <w:szCs w:val="22"/>
          <w:lang w:val="en-GB"/>
        </w:rPr>
        <w:t xml:space="preserve"> and</w:t>
      </w:r>
      <w:r w:rsidR="00114D56">
        <w:rPr>
          <w:rFonts w:ascii="Arial" w:hAnsi="Arial" w:cs="Arial"/>
          <w:sz w:val="22"/>
          <w:szCs w:val="22"/>
          <w:lang w:val="en-GB"/>
        </w:rPr>
        <w:t xml:space="preserve"> treat for </w:t>
      </w:r>
      <w:r w:rsidR="00D7624B">
        <w:rPr>
          <w:rFonts w:ascii="Arial" w:hAnsi="Arial" w:cs="Arial"/>
          <w:sz w:val="22"/>
          <w:szCs w:val="22"/>
          <w:lang w:val="en-GB"/>
        </w:rPr>
        <w:t>5</w:t>
      </w:r>
      <w:r w:rsidR="00114D56">
        <w:rPr>
          <w:rFonts w:ascii="Arial" w:hAnsi="Arial" w:cs="Arial"/>
          <w:sz w:val="22"/>
          <w:szCs w:val="22"/>
          <w:lang w:val="en-GB"/>
        </w:rPr>
        <w:t xml:space="preserve"> minutes with ultrasound. Allow </w:t>
      </w:r>
      <w:r w:rsidR="0038310C">
        <w:rPr>
          <w:rFonts w:ascii="Arial" w:hAnsi="Arial" w:cs="Arial"/>
          <w:sz w:val="22"/>
          <w:szCs w:val="22"/>
          <w:lang w:val="en-GB"/>
        </w:rPr>
        <w:t>reaching ambient temperature and making</w:t>
      </w:r>
      <w:r w:rsidR="00114D56">
        <w:rPr>
          <w:rFonts w:ascii="Arial" w:hAnsi="Arial" w:cs="Arial"/>
          <w:sz w:val="22"/>
          <w:szCs w:val="22"/>
          <w:lang w:val="en-GB"/>
        </w:rPr>
        <w:t xml:space="preserve"> up</w:t>
      </w:r>
      <w:r w:rsidR="00114D56" w:rsidRPr="005D5022">
        <w:rPr>
          <w:rFonts w:ascii="Arial" w:hAnsi="Arial" w:cs="Arial"/>
          <w:sz w:val="22"/>
          <w:szCs w:val="22"/>
          <w:lang w:val="en-GB"/>
        </w:rPr>
        <w:t xml:space="preserve"> to volume </w:t>
      </w:r>
      <w:r w:rsidR="00114D56" w:rsidRPr="006D6E03">
        <w:rPr>
          <w:rFonts w:ascii="Arial" w:hAnsi="Arial" w:cs="Arial"/>
          <w:sz w:val="22"/>
          <w:szCs w:val="22"/>
          <w:lang w:val="en-GB"/>
        </w:rPr>
        <w:t xml:space="preserve">with </w:t>
      </w:r>
      <w:r w:rsidR="00C41A00" w:rsidRPr="006D6E03">
        <w:rPr>
          <w:rFonts w:ascii="Arial" w:hAnsi="Arial" w:cs="Arial"/>
          <w:sz w:val="22"/>
          <w:szCs w:val="22"/>
          <w:lang w:val="en-GB"/>
        </w:rPr>
        <w:t>acetonitrile</w:t>
      </w:r>
      <w:r w:rsidR="00114D56" w:rsidRPr="006D6E03">
        <w:rPr>
          <w:rFonts w:ascii="Arial" w:hAnsi="Arial" w:cs="Arial"/>
          <w:color w:val="000000"/>
          <w:sz w:val="22"/>
          <w:szCs w:val="22"/>
          <w:lang w:val="en-GB"/>
        </w:rPr>
        <w:t>. Mix thoroughly</w:t>
      </w:r>
      <w:r w:rsidR="00114D56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 xml:space="preserve">Transfer 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114D56" w:rsidRPr="00AD121C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0B2A5C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114D56" w:rsidRPr="00AD121C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 xml:space="preserve"> ml of this solution in a </w:t>
      </w:r>
      <w:r w:rsidR="000B2A5C"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0 ml volumetric flask and dilute to volume with acetonitrile. Mix thoroughly.</w:t>
      </w:r>
      <w:r w:rsidR="00D7624B" w:rsidRPr="00D7624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624B" w:rsidRPr="00AD121C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10672C">
        <w:rPr>
          <w:rFonts w:ascii="Arial" w:hAnsi="Arial" w:cs="Arial"/>
          <w:color w:val="000000"/>
          <w:sz w:val="22"/>
          <w:szCs w:val="22"/>
          <w:lang w:val="en-GB"/>
        </w:rPr>
        <w:t xml:space="preserve">Call these 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sample</w:t>
      </w:r>
      <w:r w:rsidR="00D7624B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solutions 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D7624B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D7624B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D7624B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14:paraId="6A643562" w14:textId="77777777" w:rsidR="00E8148F" w:rsidRPr="00AD121C" w:rsidRDefault="00AD2D0C" w:rsidP="00F172FA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(d)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Determination.</w:t>
      </w:r>
      <w:r w:rsidR="00F11AF3">
        <w:rPr>
          <w:rFonts w:ascii="Arial" w:hAnsi="Arial" w:cs="Arial"/>
          <w:color w:val="000000"/>
          <w:sz w:val="22"/>
          <w:szCs w:val="22"/>
          <w:lang w:val="en-GB"/>
        </w:rPr>
        <w:t xml:space="preserve"> Inject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7507A" w:rsidRPr="00AD121C">
        <w:rPr>
          <w:rFonts w:ascii="Arial" w:hAnsi="Arial" w:cs="Arial"/>
          <w:color w:val="000000"/>
          <w:sz w:val="22"/>
          <w:szCs w:val="22"/>
          <w:lang w:val="en-GB"/>
        </w:rPr>
        <w:t>µ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l portions of the second calibration solution (C</w:t>
      </w:r>
      <w:r w:rsidR="0010672C"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) for </w:t>
      </w:r>
      <w:r w:rsidR="00F064F1" w:rsidRPr="00AD121C">
        <w:rPr>
          <w:rFonts w:ascii="Arial" w:hAnsi="Arial" w:cs="Arial"/>
          <w:color w:val="000000"/>
          <w:sz w:val="22"/>
          <w:szCs w:val="22"/>
          <w:lang w:val="en-GB"/>
        </w:rPr>
        <w:t>two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successive injections. The mean response factor for this solution should deviate by no more than 1% from those for the first calibration solution (C</w:t>
      </w:r>
      <w:r w:rsidR="0010672C"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) (see paragraph (b)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Equilibration of the system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), otherwise the calibration solutions should be prepared again.</w:t>
      </w:r>
    </w:p>
    <w:p w14:paraId="2160D1F0" w14:textId="77777777" w:rsidR="00E8148F" w:rsidRDefault="00E8148F" w:rsidP="00F172FA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A6295CB" w14:textId="77777777" w:rsidR="0031661A" w:rsidRPr="00AD121C" w:rsidRDefault="0031661A" w:rsidP="0031661A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31949A9" w14:textId="77777777" w:rsidR="0031661A" w:rsidRPr="00AD121C" w:rsidRDefault="0031661A" w:rsidP="0031661A">
      <w:pPr>
        <w:ind w:left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Inject in duplicate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µl portions of each sample solution (S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, S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proofErr w:type="gramStart"/>
      <w:r w:rsidRPr="00AD121C">
        <w:rPr>
          <w:rFonts w:ascii="Arial" w:hAnsi="Arial" w:cs="Arial"/>
          <w:color w:val="000000"/>
          <w:sz w:val="22"/>
          <w:szCs w:val="22"/>
          <w:lang w:val="en-GB"/>
        </w:rPr>
        <w:t>, …,</w:t>
      </w:r>
      <w:proofErr w:type="gramEnd"/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etc.) bracketing them by duplicate injections of the calibration solution (C</w:t>
      </w:r>
      <w:r w:rsidR="0010672C"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) using the following sequence: </w:t>
      </w:r>
    </w:p>
    <w:p w14:paraId="0C2BCC16" w14:textId="77777777" w:rsidR="0031661A" w:rsidRPr="00AD121C" w:rsidRDefault="0031661A" w:rsidP="0031661A">
      <w:pPr>
        <w:ind w:left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7412CDB" w14:textId="77777777" w:rsidR="0031661A" w:rsidRPr="00AD121C" w:rsidRDefault="0010672C" w:rsidP="0031661A">
      <w:pPr>
        <w:jc w:val="center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31661A" w:rsidRPr="00AD121C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114D56" w:rsidRPr="00114D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114D56" w:rsidRPr="00114D56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31661A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1661A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31661A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 xml:space="preserve">1, </w:t>
      </w:r>
      <w:r w:rsidR="0031661A" w:rsidRPr="00AD121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31661A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31661A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114D56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, S</w:t>
      </w:r>
      <w:r w:rsidR="00114D56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="00114D56" w:rsidRPr="00114D56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31661A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10672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A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114D56" w:rsidRPr="00AD121C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31661A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…</w:t>
      </w:r>
    </w:p>
    <w:p w14:paraId="6A627E42" w14:textId="77777777" w:rsidR="0031661A" w:rsidRPr="00AD121C" w:rsidRDefault="0031661A" w:rsidP="0031661A">
      <w:pPr>
        <w:ind w:left="284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F92ACBA" w14:textId="77777777" w:rsidR="0031661A" w:rsidRPr="00AD121C" w:rsidRDefault="0031661A" w:rsidP="00114D56">
      <w:pPr>
        <w:ind w:left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Determine the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 xml:space="preserve">total peak area of Brodifacoum (sum of </w:t>
      </w:r>
      <w:proofErr w:type="spellStart"/>
      <w:r w:rsidR="00114D56">
        <w:rPr>
          <w:rFonts w:ascii="Arial" w:hAnsi="Arial" w:cs="Arial"/>
          <w:color w:val="000000"/>
          <w:sz w:val="22"/>
          <w:szCs w:val="22"/>
          <w:lang w:val="en-GB"/>
        </w:rPr>
        <w:t>cis</w:t>
      </w:r>
      <w:proofErr w:type="spellEnd"/>
      <w:r w:rsidR="00114D56">
        <w:rPr>
          <w:rFonts w:ascii="Arial" w:hAnsi="Arial" w:cs="Arial"/>
          <w:color w:val="000000"/>
          <w:sz w:val="22"/>
          <w:szCs w:val="22"/>
          <w:lang w:val="en-GB"/>
        </w:rPr>
        <w:t xml:space="preserve">/trans isomer) </w:t>
      </w:r>
    </w:p>
    <w:p w14:paraId="18F933FD" w14:textId="77777777" w:rsidR="0031661A" w:rsidRPr="00AD121C" w:rsidRDefault="0031661A" w:rsidP="0031661A">
      <w:p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B4C3146" w14:textId="77777777" w:rsidR="0031661A" w:rsidRPr="00AD121C" w:rsidRDefault="0031661A" w:rsidP="0031661A">
      <w:pPr>
        <w:ind w:left="142" w:hanging="142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(e)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Calculation.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Calculate the mean value of each pair o</w:t>
      </w:r>
      <w:r w:rsidR="00D7624B">
        <w:rPr>
          <w:rFonts w:ascii="Arial" w:hAnsi="Arial" w:cs="Arial"/>
          <w:color w:val="000000"/>
          <w:sz w:val="22"/>
          <w:szCs w:val="22"/>
          <w:lang w:val="en-GB"/>
        </w:rPr>
        <w:t xml:space="preserve">f calibration response factors </w:t>
      </w:r>
      <w:r w:rsidR="00114D56">
        <w:rPr>
          <w:rFonts w:ascii="Arial" w:hAnsi="Arial" w:cs="Arial"/>
          <w:color w:val="000000"/>
          <w:sz w:val="22"/>
          <w:szCs w:val="22"/>
          <w:lang w:val="en-GB"/>
        </w:rPr>
        <w:t>bracketing the two injections of a sample, and use this value for calculating the Brodifacoum contents of the bracketed sample injections.</w:t>
      </w:r>
    </w:p>
    <w:p w14:paraId="250B2565" w14:textId="77777777" w:rsidR="0031661A" w:rsidRDefault="0031661A" w:rsidP="0031661A">
      <w:pPr>
        <w:outlineLvl w:val="0"/>
        <w:rPr>
          <w:rFonts w:ascii="Arial" w:hAnsi="Arial" w:cs="Arial"/>
          <w:b/>
          <w:caps/>
          <w:color w:val="000000"/>
          <w:sz w:val="22"/>
          <w:lang w:val="en-GB"/>
        </w:rPr>
      </w:pPr>
    </w:p>
    <w:p w14:paraId="37A65ACD" w14:textId="77777777" w:rsidR="0031661A" w:rsidRDefault="0031661A" w:rsidP="0031661A">
      <w:pPr>
        <w:ind w:left="284" w:hanging="284"/>
        <w:jc w:val="center"/>
        <w:outlineLvl w:val="0"/>
        <w:rPr>
          <w:rFonts w:ascii="Arial" w:hAnsi="Arial" w:cs="Arial"/>
          <w:b/>
          <w:caps/>
          <w:color w:val="000000"/>
          <w:sz w:val="22"/>
          <w:lang w:val="en-GB"/>
        </w:rPr>
      </w:pPr>
    </w:p>
    <w:p w14:paraId="03F62C6A" w14:textId="77777777" w:rsidR="0031661A" w:rsidRPr="00B5258A" w:rsidRDefault="002E27B0" w:rsidP="0031661A">
      <w:pPr>
        <w:jc w:val="center"/>
        <w:rPr>
          <w:rFonts w:ascii="Arial" w:hAnsi="Arial" w:cs="Arial"/>
          <w:iCs/>
          <w:sz w:val="22"/>
          <w:szCs w:val="22"/>
        </w:rPr>
      </w:pPr>
      <w:r w:rsidRPr="00B5258A">
        <w:rPr>
          <w:rFonts w:ascii="Arial" w:hAnsi="Arial" w:cs="Arial"/>
          <w:iCs/>
          <w:position w:val="-32"/>
          <w:sz w:val="22"/>
          <w:szCs w:val="22"/>
        </w:rPr>
        <w:object w:dxaOrig="1380" w:dyaOrig="800" w14:anchorId="07A5BCD4">
          <v:shape id="_x0000_i1027" type="#_x0000_t75" style="width:69pt;height:40pt" o:ole="">
            <v:imagedata r:id="rId15" o:title=""/>
          </v:shape>
          <o:OLEObject Type="Embed" ProgID="Equation.3" ShapeID="_x0000_i1027" DrawAspect="Content" ObjectID="_1345985003" r:id="rId16"/>
        </w:object>
      </w:r>
      <w:r w:rsidR="0031661A" w:rsidRPr="00B5258A">
        <w:rPr>
          <w:rFonts w:ascii="Arial" w:hAnsi="Arial" w:cs="Arial"/>
          <w:iCs/>
          <w:sz w:val="22"/>
          <w:szCs w:val="22"/>
        </w:rPr>
        <w:br/>
      </w:r>
    </w:p>
    <w:p w14:paraId="16128BFE" w14:textId="77777777" w:rsidR="0031661A" w:rsidRPr="0055064E" w:rsidRDefault="00114D56" w:rsidP="0031661A">
      <w:pPr>
        <w:jc w:val="center"/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sz w:val="22"/>
          <w:szCs w:val="22"/>
          <w:lang w:val="en-GB"/>
        </w:rPr>
        <w:t>content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of </w:t>
      </w:r>
      <w:r w:rsidR="0031661A" w:rsidRPr="0055064E">
        <w:rPr>
          <w:rFonts w:ascii="Arial" w:hAnsi="Arial" w:cs="Arial"/>
          <w:sz w:val="22"/>
          <w:szCs w:val="22"/>
          <w:lang w:val="en-GB"/>
        </w:rPr>
        <w:t xml:space="preserve">Brodifacoum =  </w:t>
      </w:r>
      <w:r w:rsidR="002E27B0" w:rsidRPr="00B5258A">
        <w:rPr>
          <w:rFonts w:ascii="Arial" w:hAnsi="Arial" w:cs="Arial"/>
          <w:position w:val="-36"/>
          <w:sz w:val="22"/>
          <w:szCs w:val="22"/>
        </w:rPr>
        <w:object w:dxaOrig="1040" w:dyaOrig="900" w14:anchorId="7C49CD54">
          <v:shape id="_x0000_i1028" type="#_x0000_t75" style="width:52pt;height:45pt" o:ole="">
            <v:imagedata r:id="rId17" o:title=""/>
          </v:shape>
          <o:OLEObject Type="Embed" ProgID="Equation.3" ShapeID="_x0000_i1028" DrawAspect="Content" ObjectID="_1345985004" r:id="rId18"/>
        </w:object>
      </w:r>
      <w:r w:rsidR="0031661A" w:rsidRPr="0055064E">
        <w:rPr>
          <w:rFonts w:ascii="Arial" w:hAnsi="Arial" w:cs="Arial"/>
          <w:sz w:val="22"/>
          <w:szCs w:val="22"/>
          <w:lang w:val="en-GB"/>
        </w:rPr>
        <w:t xml:space="preserve"> </w:t>
      </w:r>
      <w:r w:rsidR="002E27B0">
        <w:rPr>
          <w:rFonts w:ascii="Arial" w:hAnsi="Arial" w:cs="Arial"/>
          <w:sz w:val="22"/>
          <w:szCs w:val="22"/>
          <w:lang w:val="en-GB"/>
        </w:rPr>
        <w:t>[</w:t>
      </w:r>
      <w:r w:rsidR="0031661A" w:rsidRPr="0055064E">
        <w:rPr>
          <w:rFonts w:ascii="Arial" w:hAnsi="Arial" w:cs="Arial"/>
          <w:sz w:val="22"/>
          <w:szCs w:val="22"/>
          <w:lang w:val="en-GB"/>
        </w:rPr>
        <w:t>g/kg</w:t>
      </w:r>
      <w:r w:rsidR="002E27B0">
        <w:rPr>
          <w:rFonts w:ascii="Arial" w:hAnsi="Arial" w:cs="Arial"/>
          <w:sz w:val="22"/>
          <w:szCs w:val="22"/>
          <w:lang w:val="en-GB"/>
        </w:rPr>
        <w:t>]</w:t>
      </w:r>
    </w:p>
    <w:p w14:paraId="60914C90" w14:textId="77777777" w:rsidR="0031661A" w:rsidRPr="0055064E" w:rsidRDefault="0031661A">
      <w:pPr>
        <w:widowControl/>
        <w:rPr>
          <w:rFonts w:ascii="Arial" w:hAnsi="Arial" w:cs="Arial"/>
          <w:sz w:val="22"/>
          <w:szCs w:val="22"/>
          <w:lang w:val="en-GB"/>
        </w:rPr>
      </w:pPr>
      <w:r w:rsidRPr="0055064E">
        <w:rPr>
          <w:rFonts w:ascii="Arial" w:hAnsi="Arial" w:cs="Arial"/>
          <w:sz w:val="22"/>
          <w:szCs w:val="22"/>
          <w:lang w:val="en-GB"/>
        </w:rPr>
        <w:br w:type="page"/>
      </w:r>
    </w:p>
    <w:p w14:paraId="4133207B" w14:textId="77777777" w:rsidR="0031661A" w:rsidRPr="0055064E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sz w:val="22"/>
          <w:szCs w:val="22"/>
          <w:lang w:val="en-GB"/>
        </w:rPr>
        <w:lastRenderedPageBreak/>
        <w:t>where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>:</w:t>
      </w:r>
    </w:p>
    <w:p w14:paraId="6171E54D" w14:textId="77777777" w:rsidR="0031661A" w:rsidRPr="0055064E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f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i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>= individual response factor</w:t>
      </w:r>
    </w:p>
    <w:p w14:paraId="697693E9" w14:textId="77777777" w:rsidR="0031661A" w:rsidRPr="0055064E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f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>= mean response factor</w:t>
      </w:r>
    </w:p>
    <w:p w14:paraId="051542CA" w14:textId="77777777" w:rsidR="0031661A" w:rsidRPr="0055064E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55064E">
        <w:rPr>
          <w:rFonts w:ascii="Arial" w:hAnsi="Arial" w:cs="Arial"/>
          <w:i/>
          <w:sz w:val="22"/>
          <w:szCs w:val="22"/>
          <w:lang w:val="en-GB"/>
        </w:rPr>
        <w:t>H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s</w:t>
      </w:r>
      <w:proofErr w:type="spellEnd"/>
      <w:r w:rsidRPr="0055064E">
        <w:rPr>
          <w:rFonts w:ascii="Arial" w:hAnsi="Arial" w:cs="Arial"/>
          <w:sz w:val="22"/>
          <w:szCs w:val="22"/>
          <w:lang w:val="en-GB"/>
        </w:rPr>
        <w:tab/>
        <w:t>= peak area of Brodifacoum in the calibration solution</w:t>
      </w:r>
      <w:r w:rsidR="00114D56">
        <w:rPr>
          <w:rFonts w:ascii="Arial" w:hAnsi="Arial" w:cs="Arial"/>
          <w:sz w:val="22"/>
          <w:szCs w:val="22"/>
          <w:lang w:val="en-GB"/>
        </w:rPr>
        <w:t xml:space="preserve"> (sum of </w:t>
      </w:r>
      <w:proofErr w:type="spellStart"/>
      <w:r w:rsidR="00114D56"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 w:rsidR="00114D56">
        <w:rPr>
          <w:rFonts w:ascii="Arial" w:hAnsi="Arial" w:cs="Arial"/>
          <w:sz w:val="22"/>
          <w:szCs w:val="22"/>
          <w:lang w:val="en-GB"/>
        </w:rPr>
        <w:t>/trans isomer)</w:t>
      </w:r>
    </w:p>
    <w:p w14:paraId="1BAFFD80" w14:textId="77777777" w:rsidR="0031661A" w:rsidRPr="0055064E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55064E">
        <w:rPr>
          <w:rFonts w:ascii="Arial" w:hAnsi="Arial" w:cs="Arial"/>
          <w:i/>
          <w:sz w:val="22"/>
          <w:szCs w:val="22"/>
          <w:lang w:val="en-GB"/>
        </w:rPr>
        <w:t>H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w</w:t>
      </w:r>
      <w:proofErr w:type="spellEnd"/>
      <w:r w:rsidRPr="0055064E">
        <w:rPr>
          <w:rFonts w:ascii="Arial" w:hAnsi="Arial" w:cs="Arial"/>
          <w:sz w:val="22"/>
          <w:szCs w:val="22"/>
          <w:lang w:val="en-GB"/>
        </w:rPr>
        <w:tab/>
        <w:t>= peak area of Brodifacoum in the sample solution</w:t>
      </w:r>
      <w:r w:rsidR="00114D56">
        <w:rPr>
          <w:rFonts w:ascii="Arial" w:hAnsi="Arial" w:cs="Arial"/>
          <w:sz w:val="22"/>
          <w:szCs w:val="22"/>
          <w:lang w:val="en-GB"/>
        </w:rPr>
        <w:t xml:space="preserve"> (sum of </w:t>
      </w:r>
      <w:proofErr w:type="spellStart"/>
      <w:r w:rsidR="00114D56"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 w:rsidR="00114D56">
        <w:rPr>
          <w:rFonts w:ascii="Arial" w:hAnsi="Arial" w:cs="Arial"/>
          <w:sz w:val="22"/>
          <w:szCs w:val="22"/>
          <w:lang w:val="en-GB"/>
        </w:rPr>
        <w:t>/trans isomer)</w:t>
      </w:r>
    </w:p>
    <w:p w14:paraId="499CE13B" w14:textId="77777777" w:rsidR="0031661A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s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 xml:space="preserve">= mass of the Brodifacoum reference </w:t>
      </w:r>
      <w:r w:rsidRPr="007C3E82">
        <w:rPr>
          <w:rFonts w:ascii="Arial" w:hAnsi="Arial" w:cs="Arial"/>
          <w:sz w:val="22"/>
          <w:szCs w:val="22"/>
          <w:lang w:val="en-GB"/>
        </w:rPr>
        <w:t xml:space="preserve">standard </w:t>
      </w:r>
      <w:r w:rsidR="00534664" w:rsidRPr="007C3E82">
        <w:rPr>
          <w:rFonts w:ascii="Arial" w:hAnsi="Arial" w:cs="Arial"/>
          <w:sz w:val="22"/>
          <w:szCs w:val="22"/>
          <w:lang w:val="en-GB"/>
        </w:rPr>
        <w:t xml:space="preserve">taken </w:t>
      </w:r>
      <w:r w:rsidRPr="0055064E">
        <w:rPr>
          <w:rFonts w:ascii="Arial" w:hAnsi="Arial" w:cs="Arial"/>
          <w:sz w:val="22"/>
          <w:szCs w:val="22"/>
          <w:lang w:val="en-GB"/>
        </w:rPr>
        <w:t>(mg)</w:t>
      </w:r>
    </w:p>
    <w:p w14:paraId="22796416" w14:textId="77777777" w:rsidR="0031661A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w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>= mass of sample taken (mg)</w:t>
      </w:r>
    </w:p>
    <w:p w14:paraId="260156B1" w14:textId="77777777" w:rsidR="0031661A" w:rsidRDefault="0031661A" w:rsidP="0031661A">
      <w:pPr>
        <w:rPr>
          <w:rFonts w:ascii="Arial" w:hAnsi="Arial" w:cs="Arial"/>
          <w:sz w:val="22"/>
          <w:szCs w:val="22"/>
          <w:lang w:val="en-GB"/>
        </w:rPr>
      </w:pPr>
      <w:r w:rsidRPr="0055064E">
        <w:rPr>
          <w:rFonts w:ascii="Arial" w:hAnsi="Arial" w:cs="Arial"/>
          <w:i/>
          <w:sz w:val="22"/>
          <w:szCs w:val="22"/>
          <w:lang w:val="en-GB"/>
        </w:rPr>
        <w:t>P</w:t>
      </w:r>
      <w:r w:rsidRPr="0055064E">
        <w:rPr>
          <w:rFonts w:ascii="Arial" w:hAnsi="Arial" w:cs="Arial"/>
          <w:sz w:val="22"/>
          <w:szCs w:val="22"/>
          <w:lang w:val="en-GB"/>
        </w:rPr>
        <w:tab/>
        <w:t>= purity of Brodifacoum reference standard (g/kg)</w:t>
      </w:r>
    </w:p>
    <w:p w14:paraId="1C678EB5" w14:textId="77777777" w:rsidR="00785416" w:rsidRDefault="00785416" w:rsidP="0031661A">
      <w:pPr>
        <w:rPr>
          <w:rFonts w:ascii="Arial" w:hAnsi="Arial" w:cs="Arial"/>
          <w:sz w:val="22"/>
          <w:szCs w:val="22"/>
          <w:lang w:val="en-GB"/>
        </w:rPr>
      </w:pPr>
    </w:p>
    <w:p w14:paraId="4BDA7764" w14:textId="77777777" w:rsidR="00785416" w:rsidRDefault="00785416" w:rsidP="0031661A">
      <w:pPr>
        <w:rPr>
          <w:rFonts w:ascii="Arial" w:hAnsi="Arial" w:cs="Arial"/>
          <w:sz w:val="22"/>
          <w:szCs w:val="22"/>
          <w:lang w:val="en-GB"/>
        </w:rPr>
      </w:pPr>
    </w:p>
    <w:p w14:paraId="172315AA" w14:textId="77777777" w:rsidR="00E56B50" w:rsidRPr="00AD121C" w:rsidRDefault="00122088" w:rsidP="00E56B50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  <w:lang w:eastAsia="de-DE"/>
        </w:rPr>
        <w:drawing>
          <wp:inline distT="0" distB="0" distL="0" distR="0" wp14:anchorId="36571830" wp14:editId="4647A8E7">
            <wp:extent cx="5765800" cy="2146300"/>
            <wp:effectExtent l="0" t="0" r="0" b="127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E889" w14:textId="77777777" w:rsidR="00E56B50" w:rsidRPr="00AD121C" w:rsidRDefault="00E56B50" w:rsidP="00E56B50">
      <w:pPr>
        <w:pStyle w:val="STableText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629F9813" w14:textId="77777777" w:rsidR="00E56B50" w:rsidRPr="00E56B50" w:rsidRDefault="00E56B50" w:rsidP="00E56B50">
      <w:pPr>
        <w:widowControl/>
        <w:rPr>
          <w:rFonts w:ascii="Arial" w:hAnsi="Arial" w:cs="Arial"/>
          <w:sz w:val="22"/>
          <w:szCs w:val="22"/>
          <w:lang w:val="en-US"/>
        </w:rPr>
      </w:pPr>
      <w:r w:rsidRPr="00E56B50">
        <w:rPr>
          <w:rFonts w:ascii="Arial" w:hAnsi="Arial" w:cs="Arial"/>
          <w:b/>
          <w:sz w:val="22"/>
          <w:szCs w:val="22"/>
          <w:lang w:val="en-US"/>
        </w:rPr>
        <w:t xml:space="preserve">Fig 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E56B50">
        <w:rPr>
          <w:rFonts w:ascii="Arial" w:hAnsi="Arial" w:cs="Arial"/>
          <w:sz w:val="22"/>
          <w:szCs w:val="22"/>
          <w:lang w:val="en-US"/>
        </w:rPr>
        <w:t xml:space="preserve"> Typical HPLC-chromatogram of </w:t>
      </w:r>
      <w:proofErr w:type="spellStart"/>
      <w:r w:rsidRPr="00E56B50">
        <w:rPr>
          <w:rFonts w:ascii="Arial" w:hAnsi="Arial" w:cs="Arial"/>
          <w:sz w:val="22"/>
          <w:szCs w:val="22"/>
          <w:lang w:val="en-US"/>
        </w:rPr>
        <w:t>Brodifacoum</w:t>
      </w:r>
      <w:proofErr w:type="spellEnd"/>
      <w:r w:rsidRPr="00E56B50">
        <w:rPr>
          <w:rFonts w:ascii="Arial" w:hAnsi="Arial" w:cs="Arial"/>
          <w:sz w:val="22"/>
          <w:szCs w:val="22"/>
          <w:lang w:val="en-US"/>
        </w:rPr>
        <w:t xml:space="preserve"> technical material</w:t>
      </w:r>
    </w:p>
    <w:p w14:paraId="1F99F59C" w14:textId="77777777" w:rsidR="00E56B50" w:rsidRPr="00E56B50" w:rsidRDefault="00E56B50" w:rsidP="0031661A">
      <w:pPr>
        <w:rPr>
          <w:rFonts w:ascii="Arial" w:hAnsi="Arial" w:cs="Arial"/>
          <w:sz w:val="22"/>
          <w:szCs w:val="22"/>
          <w:lang w:val="en-US"/>
        </w:rPr>
      </w:pPr>
    </w:p>
    <w:p w14:paraId="707019F1" w14:textId="77777777" w:rsidR="00785416" w:rsidRPr="0055064E" w:rsidRDefault="00785416" w:rsidP="0031661A">
      <w:pPr>
        <w:rPr>
          <w:rFonts w:ascii="Arial" w:hAnsi="Arial" w:cs="Arial"/>
          <w:sz w:val="22"/>
          <w:szCs w:val="22"/>
          <w:lang w:val="en-GB"/>
        </w:rPr>
      </w:pPr>
    </w:p>
    <w:p w14:paraId="17A01C34" w14:textId="77777777" w:rsidR="0031661A" w:rsidRPr="00AD121C" w:rsidRDefault="0031661A" w:rsidP="00F172FA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  <w:sectPr w:rsidR="0031661A" w:rsidRPr="00AD121C" w:rsidSect="00874519">
          <w:pgSz w:w="11906" w:h="16838" w:code="9"/>
          <w:pgMar w:top="1418" w:right="1418" w:bottom="1418" w:left="1418" w:header="567" w:footer="1134" w:gutter="0"/>
          <w:cols w:space="720"/>
        </w:sectPr>
      </w:pPr>
    </w:p>
    <w:p w14:paraId="7466AEDC" w14:textId="77777777" w:rsidR="00B25D0F" w:rsidRPr="00AD121C" w:rsidRDefault="00B25D0F" w:rsidP="00B25D0F">
      <w:pPr>
        <w:jc w:val="center"/>
        <w:outlineLvl w:val="0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lastRenderedPageBreak/>
        <w:t>BRODIFACOUM</w:t>
      </w:r>
      <w:r w:rsidRPr="00AD121C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 </w:t>
      </w:r>
      <w:r w:rsidR="006D2AFE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Ready to use bait</w:t>
      </w:r>
    </w:p>
    <w:p w14:paraId="224F2210" w14:textId="77777777" w:rsidR="00B25D0F" w:rsidRPr="00AD121C" w:rsidRDefault="00B25D0F" w:rsidP="00B25D0F">
      <w:pPr>
        <w:ind w:left="284" w:hanging="284"/>
        <w:jc w:val="center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55064E">
        <w:rPr>
          <w:rFonts w:ascii="Arial" w:hAnsi="Arial" w:cs="Arial"/>
          <w:color w:val="000000"/>
          <w:sz w:val="22"/>
          <w:szCs w:val="22"/>
          <w:lang w:val="en-GB"/>
        </w:rPr>
        <w:t>370/</w:t>
      </w:r>
      <w:r w:rsidR="006D2AFE">
        <w:rPr>
          <w:rFonts w:ascii="Arial" w:hAnsi="Arial" w:cs="Arial"/>
          <w:color w:val="000000"/>
          <w:sz w:val="22"/>
          <w:szCs w:val="22"/>
          <w:lang w:val="en-GB"/>
        </w:rPr>
        <w:t>R</w:t>
      </w:r>
      <w:r>
        <w:rPr>
          <w:rFonts w:ascii="Arial" w:hAnsi="Arial" w:cs="Arial"/>
          <w:color w:val="000000"/>
          <w:sz w:val="22"/>
          <w:szCs w:val="22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/M/-</w:t>
      </w:r>
    </w:p>
    <w:p w14:paraId="50DA8844" w14:textId="77777777" w:rsidR="00B25D0F" w:rsidRPr="00AD121C" w:rsidRDefault="00B25D0F" w:rsidP="00B25D0F">
      <w:pPr>
        <w:spacing w:before="360"/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1 Sampling.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Take at least 100 g.</w:t>
      </w:r>
    </w:p>
    <w:p w14:paraId="6AAA8B57" w14:textId="77777777" w:rsidR="00B25D0F" w:rsidRPr="00AD121C" w:rsidRDefault="00B25D0F" w:rsidP="00B25D0F">
      <w:pPr>
        <w:spacing w:before="360"/>
        <w:ind w:left="284" w:hanging="284"/>
        <w:rPr>
          <w:rFonts w:ascii="Arial" w:hAnsi="Arial" w:cs="Arial"/>
          <w:b/>
          <w:strike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b/>
          <w:color w:val="000000"/>
          <w:sz w:val="22"/>
          <w:szCs w:val="22"/>
          <w:lang w:val="en-GB"/>
        </w:rPr>
        <w:t>2 Identity test</w:t>
      </w:r>
    </w:p>
    <w:p w14:paraId="2BB0855D" w14:textId="77777777" w:rsidR="00B25D0F" w:rsidRDefault="00B25D0F" w:rsidP="00B25D0F">
      <w:pPr>
        <w:spacing w:before="120"/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785416">
        <w:rPr>
          <w:rFonts w:ascii="Arial" w:hAnsi="Arial" w:cs="Arial"/>
          <w:b/>
          <w:color w:val="000000"/>
          <w:sz w:val="22"/>
          <w:szCs w:val="22"/>
          <w:lang w:val="en-GB"/>
        </w:rPr>
        <w:t>2.1 HPLC.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0930" w:rsidRPr="008478D9">
        <w:rPr>
          <w:rFonts w:ascii="Arial" w:hAnsi="Arial" w:cs="Arial"/>
          <w:sz w:val="22"/>
          <w:szCs w:val="22"/>
          <w:lang w:val="en-US"/>
        </w:rPr>
        <w:t xml:space="preserve">Use the reversed phase HPLC method described below in section </w:t>
      </w:r>
      <w:r w:rsidR="009D0930">
        <w:rPr>
          <w:rFonts w:ascii="Arial" w:hAnsi="Arial" w:cs="Arial"/>
          <w:sz w:val="22"/>
          <w:szCs w:val="22"/>
          <w:lang w:val="en-US"/>
        </w:rPr>
        <w:t>3.1</w:t>
      </w:r>
      <w:r w:rsidR="009D0930" w:rsidRPr="008478D9">
        <w:rPr>
          <w:rFonts w:ascii="Arial" w:hAnsi="Arial" w:cs="Arial"/>
          <w:sz w:val="22"/>
          <w:szCs w:val="22"/>
          <w:lang w:val="en-US"/>
        </w:rPr>
        <w:t xml:space="preserve">. The relative retention time of the </w:t>
      </w:r>
      <w:proofErr w:type="spellStart"/>
      <w:r w:rsidR="009D0930" w:rsidRPr="008478D9">
        <w:rPr>
          <w:rFonts w:ascii="Arial" w:hAnsi="Arial" w:cs="Arial"/>
          <w:sz w:val="22"/>
          <w:szCs w:val="22"/>
          <w:lang w:val="en-US"/>
        </w:rPr>
        <w:t>Brodifacoum</w:t>
      </w:r>
      <w:proofErr w:type="spellEnd"/>
      <w:r w:rsidR="009D0930" w:rsidRPr="008478D9">
        <w:rPr>
          <w:rFonts w:ascii="Arial" w:hAnsi="Arial" w:cs="Arial"/>
          <w:sz w:val="22"/>
          <w:szCs w:val="22"/>
          <w:lang w:val="en-US"/>
        </w:rPr>
        <w:t xml:space="preserve"> peak</w:t>
      </w:r>
      <w:r w:rsidR="0010672C">
        <w:rPr>
          <w:rFonts w:ascii="Arial" w:hAnsi="Arial" w:cs="Arial"/>
          <w:sz w:val="22"/>
          <w:szCs w:val="22"/>
          <w:lang w:val="en-US"/>
        </w:rPr>
        <w:t>s</w:t>
      </w:r>
      <w:r w:rsidR="009D0930" w:rsidRPr="008478D9">
        <w:rPr>
          <w:rFonts w:ascii="Arial" w:hAnsi="Arial" w:cs="Arial"/>
          <w:sz w:val="22"/>
          <w:szCs w:val="22"/>
          <w:lang w:val="en-US"/>
        </w:rPr>
        <w:t xml:space="preserve"> in the sample solution should not deviate by more than 2% from </w:t>
      </w:r>
      <w:r w:rsidR="005A4A1B">
        <w:rPr>
          <w:rFonts w:ascii="Arial" w:hAnsi="Arial" w:cs="Arial"/>
          <w:sz w:val="22"/>
          <w:szCs w:val="22"/>
          <w:lang w:val="en-US"/>
        </w:rPr>
        <w:t>those</w:t>
      </w:r>
      <w:r w:rsidR="009D0930" w:rsidRPr="008478D9">
        <w:rPr>
          <w:rFonts w:ascii="Arial" w:hAnsi="Arial" w:cs="Arial"/>
          <w:sz w:val="22"/>
          <w:szCs w:val="22"/>
          <w:lang w:val="en-US"/>
        </w:rPr>
        <w:t xml:space="preserve"> of the calibration solution.</w:t>
      </w:r>
    </w:p>
    <w:p w14:paraId="2DF904D2" w14:textId="77777777" w:rsidR="00785416" w:rsidRPr="008478D9" w:rsidRDefault="00785416" w:rsidP="00B25D0F">
      <w:pPr>
        <w:spacing w:before="120"/>
        <w:ind w:left="284" w:hanging="284"/>
        <w:rPr>
          <w:rFonts w:ascii="Arial" w:hAnsi="Arial" w:cs="Arial"/>
          <w:color w:val="000000"/>
          <w:sz w:val="22"/>
          <w:szCs w:val="22"/>
          <w:lang w:val="en-US"/>
        </w:rPr>
      </w:pPr>
      <w:r w:rsidRPr="00785416">
        <w:rPr>
          <w:rFonts w:ascii="Arial" w:hAnsi="Arial" w:cs="Arial"/>
          <w:b/>
          <w:color w:val="000000"/>
          <w:sz w:val="22"/>
          <w:szCs w:val="22"/>
          <w:lang w:val="en-GB"/>
        </w:rPr>
        <w:t>2.2 HPLC.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478D9" w:rsidRPr="008478D9">
        <w:rPr>
          <w:rFonts w:ascii="Arial" w:hAnsi="Arial" w:cs="Arial"/>
          <w:sz w:val="22"/>
          <w:szCs w:val="22"/>
          <w:lang w:val="en-US"/>
        </w:rPr>
        <w:t xml:space="preserve">Use the reversed phase HPLC method described below in section </w:t>
      </w:r>
      <w:r w:rsidR="008478D9">
        <w:rPr>
          <w:rFonts w:ascii="Arial" w:hAnsi="Arial" w:cs="Arial"/>
          <w:sz w:val="22"/>
          <w:szCs w:val="22"/>
          <w:lang w:val="en-US"/>
        </w:rPr>
        <w:t>2.2</w:t>
      </w:r>
      <w:r w:rsidR="008478D9" w:rsidRPr="008478D9">
        <w:rPr>
          <w:rFonts w:ascii="Arial" w:hAnsi="Arial" w:cs="Arial"/>
          <w:sz w:val="22"/>
          <w:szCs w:val="22"/>
          <w:lang w:val="en-US"/>
        </w:rPr>
        <w:t xml:space="preserve">. The relative retention time of the </w:t>
      </w:r>
      <w:proofErr w:type="spellStart"/>
      <w:r w:rsidR="008478D9" w:rsidRPr="008478D9">
        <w:rPr>
          <w:rFonts w:ascii="Arial" w:hAnsi="Arial" w:cs="Arial"/>
          <w:sz w:val="22"/>
          <w:szCs w:val="22"/>
          <w:lang w:val="en-US"/>
        </w:rPr>
        <w:t>Brodifacoum</w:t>
      </w:r>
      <w:proofErr w:type="spellEnd"/>
      <w:r w:rsidR="008478D9" w:rsidRPr="008478D9">
        <w:rPr>
          <w:rFonts w:ascii="Arial" w:hAnsi="Arial" w:cs="Arial"/>
          <w:sz w:val="22"/>
          <w:szCs w:val="22"/>
          <w:lang w:val="en-US"/>
        </w:rPr>
        <w:t xml:space="preserve"> peak</w:t>
      </w:r>
      <w:r w:rsidR="005A4A1B">
        <w:rPr>
          <w:rFonts w:ascii="Arial" w:hAnsi="Arial" w:cs="Arial"/>
          <w:sz w:val="22"/>
          <w:szCs w:val="22"/>
          <w:lang w:val="en-US"/>
        </w:rPr>
        <w:t>s</w:t>
      </w:r>
      <w:r w:rsidR="008478D9" w:rsidRPr="008478D9">
        <w:rPr>
          <w:rFonts w:ascii="Arial" w:hAnsi="Arial" w:cs="Arial"/>
          <w:sz w:val="22"/>
          <w:szCs w:val="22"/>
          <w:lang w:val="en-US"/>
        </w:rPr>
        <w:t xml:space="preserve"> in the sample solution should not deviate by more than 2% from th</w:t>
      </w:r>
      <w:r w:rsidR="005A4A1B">
        <w:rPr>
          <w:rFonts w:ascii="Arial" w:hAnsi="Arial" w:cs="Arial"/>
          <w:sz w:val="22"/>
          <w:szCs w:val="22"/>
          <w:lang w:val="en-US"/>
        </w:rPr>
        <w:t>ose</w:t>
      </w:r>
      <w:r w:rsidR="008478D9" w:rsidRPr="008478D9">
        <w:rPr>
          <w:rFonts w:ascii="Arial" w:hAnsi="Arial" w:cs="Arial"/>
          <w:sz w:val="22"/>
          <w:szCs w:val="22"/>
          <w:lang w:val="en-US"/>
        </w:rPr>
        <w:t xml:space="preserve"> of the calibration solution.</w:t>
      </w:r>
    </w:p>
    <w:p w14:paraId="453AC36E" w14:textId="77777777" w:rsidR="008478D9" w:rsidRDefault="008478D9" w:rsidP="008478D9">
      <w:pPr>
        <w:rPr>
          <w:lang w:val="en-GB"/>
        </w:rPr>
      </w:pPr>
    </w:p>
    <w:p w14:paraId="7A683650" w14:textId="77777777" w:rsidR="008478D9" w:rsidRDefault="008478D9" w:rsidP="008478D9">
      <w:pPr>
        <w:ind w:left="284" w:hanging="284"/>
        <w:rPr>
          <w:rFonts w:ascii="Arial" w:hAnsi="Arial"/>
          <w:color w:val="000000"/>
          <w:sz w:val="22"/>
          <w:lang w:val="en-GB"/>
        </w:rPr>
      </w:pPr>
      <w:r w:rsidRPr="00AD121C">
        <w:rPr>
          <w:rFonts w:ascii="Arial" w:hAnsi="Arial"/>
          <w:color w:val="000000"/>
          <w:sz w:val="22"/>
          <w:lang w:val="en-GB"/>
        </w:rPr>
        <w:t>REAGENT</w:t>
      </w:r>
    </w:p>
    <w:p w14:paraId="0AF895B9" w14:textId="77777777" w:rsidR="005D3E2D" w:rsidRDefault="005D3E2D" w:rsidP="005D3E2D">
      <w:pPr>
        <w:ind w:left="284" w:hanging="284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Brodifacoum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reference standard of known content</w:t>
      </w:r>
      <w:r w:rsidRPr="00C235B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</w:p>
    <w:p w14:paraId="7D949B04" w14:textId="77777777" w:rsidR="005D3E2D" w:rsidRPr="00AD121C" w:rsidRDefault="005D3E2D" w:rsidP="005D3E2D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Water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,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HPLC grade</w:t>
      </w:r>
    </w:p>
    <w:p w14:paraId="490BED3A" w14:textId="77777777" w:rsidR="005D3E2D" w:rsidRDefault="005D3E2D" w:rsidP="008478D9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Acetonitrile, </w:t>
      </w:r>
      <w:r w:rsidRPr="005D3E2D">
        <w:rPr>
          <w:rFonts w:ascii="Arial" w:hAnsi="Arial" w:cs="Arial"/>
          <w:color w:val="000000"/>
          <w:sz w:val="22"/>
          <w:szCs w:val="22"/>
          <w:lang w:val="en-GB"/>
        </w:rPr>
        <w:t>HPLC grade</w:t>
      </w:r>
    </w:p>
    <w:p w14:paraId="69989ED0" w14:textId="77777777" w:rsidR="005D3E2D" w:rsidRPr="005D3E2D" w:rsidRDefault="005D3E2D" w:rsidP="008478D9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Methanol</w:t>
      </w:r>
      <w:r w:rsidRPr="005D3E2D">
        <w:rPr>
          <w:rFonts w:ascii="Arial" w:hAnsi="Arial" w:cs="Arial"/>
          <w:color w:val="000000"/>
          <w:sz w:val="22"/>
          <w:szCs w:val="22"/>
          <w:lang w:val="en-GB"/>
        </w:rPr>
        <w:t>, HPLC grade</w:t>
      </w:r>
    </w:p>
    <w:p w14:paraId="1F117C1D" w14:textId="77777777" w:rsidR="008478D9" w:rsidRDefault="005A4A1B" w:rsidP="008478D9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P</w:t>
      </w:r>
      <w:r w:rsidR="008478D9">
        <w:rPr>
          <w:rFonts w:ascii="Arial" w:hAnsi="Arial" w:cs="Arial"/>
          <w:i/>
          <w:color w:val="000000"/>
          <w:sz w:val="22"/>
          <w:szCs w:val="22"/>
          <w:lang w:val="en-GB"/>
        </w:rPr>
        <w:t>hosphoric acid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(85 %)</w:t>
      </w:r>
      <w:r w:rsidR="008478D9">
        <w:rPr>
          <w:rFonts w:ascii="Arial" w:hAnsi="Arial" w:cs="Arial"/>
          <w:i/>
          <w:color w:val="000000"/>
          <w:sz w:val="22"/>
          <w:szCs w:val="22"/>
          <w:lang w:val="en-GB"/>
        </w:rPr>
        <w:t>,</w:t>
      </w:r>
      <w:r w:rsidR="008478D9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478D9">
        <w:rPr>
          <w:rFonts w:ascii="Arial" w:hAnsi="Arial" w:cs="Arial"/>
          <w:color w:val="000000"/>
          <w:sz w:val="22"/>
          <w:szCs w:val="22"/>
          <w:lang w:val="en-GB"/>
        </w:rPr>
        <w:t>analytical</w:t>
      </w:r>
      <w:r w:rsidR="008478D9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grade</w:t>
      </w:r>
    </w:p>
    <w:p w14:paraId="7CD3233F" w14:textId="77777777" w:rsidR="008478D9" w:rsidRPr="00C657D2" w:rsidRDefault="008478D9" w:rsidP="008478D9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AFC295D" w14:textId="77777777" w:rsidR="008478D9" w:rsidRDefault="005D3E2D" w:rsidP="008478D9">
      <w:pPr>
        <w:ind w:left="284" w:hanging="284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Mobile Phase</w:t>
      </w:r>
      <w:r w:rsidR="008478D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proofErr w:type="gramStart"/>
      <w:r w:rsidR="008478D9">
        <w:rPr>
          <w:rFonts w:ascii="Arial" w:hAnsi="Arial" w:cs="Arial"/>
          <w:i/>
          <w:color w:val="000000"/>
          <w:sz w:val="22"/>
          <w:szCs w:val="22"/>
          <w:lang w:val="en-GB"/>
        </w:rPr>
        <w:t>A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, </w:t>
      </w:r>
      <w:r w:rsidR="008478D9" w:rsidRPr="00EC518F">
        <w:rPr>
          <w:rFonts w:ascii="Arial" w:hAnsi="Arial" w:cs="Arial"/>
          <w:color w:val="000000"/>
          <w:sz w:val="22"/>
          <w:szCs w:val="22"/>
          <w:lang w:val="en-GB"/>
        </w:rPr>
        <w:t xml:space="preserve">0.1 % </w:t>
      </w:r>
      <w:r w:rsidR="00C657D2">
        <w:rPr>
          <w:rFonts w:ascii="Arial" w:hAnsi="Arial" w:cs="Arial"/>
          <w:color w:val="000000"/>
          <w:sz w:val="22"/>
          <w:szCs w:val="22"/>
          <w:lang w:val="en-GB"/>
        </w:rPr>
        <w:t xml:space="preserve">v/v </w:t>
      </w:r>
      <w:r w:rsidR="008478D9" w:rsidRPr="00EC518F">
        <w:rPr>
          <w:rFonts w:ascii="Arial" w:hAnsi="Arial" w:cs="Arial"/>
          <w:color w:val="000000"/>
          <w:sz w:val="22"/>
          <w:szCs w:val="22"/>
          <w:lang w:val="en-GB"/>
        </w:rPr>
        <w:t>aq</w:t>
      </w:r>
      <w:r w:rsidR="008478D9">
        <w:rPr>
          <w:rFonts w:ascii="Arial" w:hAnsi="Arial" w:cs="Arial"/>
          <w:color w:val="000000"/>
          <w:sz w:val="22"/>
          <w:szCs w:val="22"/>
          <w:lang w:val="en-GB"/>
        </w:rPr>
        <w:t xml:space="preserve">. phosphoric acid </w:t>
      </w:r>
      <w:r w:rsidR="00C657D2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5A4A1B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="00C657D2">
        <w:rPr>
          <w:rFonts w:ascii="Arial" w:hAnsi="Arial" w:cs="Arial"/>
          <w:color w:val="000000"/>
          <w:sz w:val="22"/>
          <w:szCs w:val="22"/>
          <w:lang w:val="en-GB"/>
        </w:rPr>
        <w:t>ix 1 ml phosphoric acid (85%) with 1000 ml water)</w:t>
      </w:r>
    </w:p>
    <w:p w14:paraId="46CBA9D4" w14:textId="77777777" w:rsidR="008478D9" w:rsidRPr="00793508" w:rsidRDefault="005D3E2D" w:rsidP="008478D9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Mobile Phase B, </w:t>
      </w:r>
      <w:r w:rsidR="008478D9" w:rsidRPr="00793508">
        <w:rPr>
          <w:rFonts w:ascii="Arial" w:hAnsi="Arial" w:cs="Arial"/>
          <w:color w:val="000000"/>
          <w:sz w:val="22"/>
          <w:szCs w:val="22"/>
          <w:lang w:val="en-GB"/>
        </w:rPr>
        <w:t>methanol</w:t>
      </w:r>
    </w:p>
    <w:p w14:paraId="0E3F0A14" w14:textId="77777777" w:rsidR="008478D9" w:rsidRDefault="008478D9" w:rsidP="008478D9">
      <w:pPr>
        <w:ind w:left="284" w:hanging="284"/>
        <w:rPr>
          <w:rFonts w:ascii="Arial" w:hAnsi="Arial"/>
          <w:color w:val="000000"/>
          <w:sz w:val="22"/>
          <w:lang w:val="en-GB"/>
        </w:rPr>
      </w:pPr>
    </w:p>
    <w:p w14:paraId="23724F80" w14:textId="77777777" w:rsidR="009D0930" w:rsidRDefault="008478D9" w:rsidP="009A2875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F3527">
        <w:rPr>
          <w:rFonts w:ascii="Arial" w:hAnsi="Arial" w:cs="Arial"/>
          <w:i/>
          <w:color w:val="000000"/>
          <w:sz w:val="22"/>
          <w:szCs w:val="22"/>
          <w:lang w:val="en-GB"/>
        </w:rPr>
        <w:t>Calibration solution</w:t>
      </w:r>
      <w:r w:rsidRPr="009F3527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="009D0930">
        <w:rPr>
          <w:rFonts w:ascii="Arial" w:hAnsi="Arial" w:cs="Arial"/>
          <w:sz w:val="22"/>
          <w:szCs w:val="22"/>
          <w:lang w:val="en-GB"/>
        </w:rPr>
        <w:t>A</w:t>
      </w:r>
      <w:r w:rsidR="009D0930" w:rsidRPr="00785416">
        <w:rPr>
          <w:rFonts w:ascii="Arial" w:hAnsi="Arial" w:cs="Arial"/>
          <w:sz w:val="22"/>
          <w:szCs w:val="22"/>
          <w:lang w:val="en-GB"/>
        </w:rPr>
        <w:t xml:space="preserve">s for </w:t>
      </w:r>
      <w:r w:rsidR="009D0930" w:rsidRPr="00785416">
        <w:rPr>
          <w:rFonts w:ascii="Arial" w:hAnsi="Arial" w:cs="Arial"/>
          <w:color w:val="000000"/>
          <w:sz w:val="22"/>
          <w:szCs w:val="22"/>
          <w:lang w:val="en-GB"/>
        </w:rPr>
        <w:t xml:space="preserve">Brodifacoum </w:t>
      </w:r>
      <w:r w:rsidR="0092659A">
        <w:rPr>
          <w:rFonts w:ascii="Arial" w:hAnsi="Arial" w:cs="Arial"/>
          <w:color w:val="000000"/>
          <w:sz w:val="22"/>
          <w:szCs w:val="22"/>
          <w:lang w:val="en-GB"/>
        </w:rPr>
        <w:t xml:space="preserve">RB </w:t>
      </w:r>
      <w:r w:rsidR="009D0930" w:rsidRPr="00785416">
        <w:rPr>
          <w:rFonts w:ascii="Arial" w:hAnsi="Arial" w:cs="Arial"/>
          <w:sz w:val="22"/>
          <w:szCs w:val="22"/>
          <w:lang w:val="en-GB"/>
        </w:rPr>
        <w:t>370/</w:t>
      </w:r>
      <w:r w:rsidR="005A4A1B">
        <w:rPr>
          <w:rFonts w:ascii="Arial" w:hAnsi="Arial" w:cs="Arial"/>
          <w:color w:val="000000"/>
          <w:sz w:val="22"/>
          <w:szCs w:val="22"/>
          <w:lang w:val="en-GB"/>
        </w:rPr>
        <w:t>RB</w:t>
      </w:r>
      <w:r w:rsidR="009D0930" w:rsidRPr="00785416">
        <w:rPr>
          <w:rFonts w:ascii="Arial" w:hAnsi="Arial" w:cs="Arial"/>
          <w:color w:val="000000"/>
          <w:sz w:val="22"/>
          <w:szCs w:val="22"/>
          <w:lang w:val="en-GB"/>
        </w:rPr>
        <w:t>/M/3</w:t>
      </w:r>
      <w:r w:rsidR="009D0930">
        <w:rPr>
          <w:rFonts w:ascii="Arial" w:hAnsi="Arial" w:cs="Arial"/>
          <w:color w:val="000000"/>
          <w:sz w:val="22"/>
          <w:szCs w:val="22"/>
          <w:lang w:val="en-GB"/>
        </w:rPr>
        <w:t>.</w:t>
      </w:r>
      <w:proofErr w:type="gramEnd"/>
      <w:r w:rsidR="009D093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736097BF" w14:textId="77777777" w:rsidR="005A4A1B" w:rsidRDefault="005A4A1B" w:rsidP="005A4A1B">
      <w:pPr>
        <w:ind w:left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For identity test purpose only</w:t>
      </w:r>
      <w:r w:rsidR="0092659A">
        <w:rPr>
          <w:rFonts w:ascii="Arial" w:hAnsi="Arial" w:cs="Arial"/>
          <w:color w:val="000000"/>
          <w:sz w:val="22"/>
          <w:szCs w:val="22"/>
          <w:lang w:val="en-GB"/>
        </w:rPr>
        <w:t>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the internal standard solution can be substituted by acetonitrile.</w:t>
      </w:r>
    </w:p>
    <w:p w14:paraId="5BAA67B5" w14:textId="77777777" w:rsidR="008478D9" w:rsidRPr="00E56B50" w:rsidRDefault="008478D9" w:rsidP="009D0930">
      <w:pPr>
        <w:ind w:left="142"/>
        <w:jc w:val="both"/>
        <w:rPr>
          <w:rFonts w:ascii="Arial" w:hAnsi="Arial"/>
          <w:sz w:val="22"/>
          <w:lang w:val="en-GB"/>
        </w:rPr>
      </w:pPr>
    </w:p>
    <w:p w14:paraId="33596532" w14:textId="77777777" w:rsidR="008478D9" w:rsidRPr="00E56B50" w:rsidRDefault="008478D9" w:rsidP="008478D9">
      <w:pPr>
        <w:ind w:left="284" w:hanging="284"/>
        <w:rPr>
          <w:rFonts w:ascii="Arial" w:hAnsi="Arial"/>
          <w:sz w:val="22"/>
          <w:lang w:val="en-GB"/>
        </w:rPr>
      </w:pPr>
    </w:p>
    <w:p w14:paraId="078BEBDC" w14:textId="77777777" w:rsidR="008478D9" w:rsidRPr="00AD121C" w:rsidRDefault="008478D9" w:rsidP="008478D9">
      <w:pPr>
        <w:ind w:left="284" w:hanging="284"/>
        <w:rPr>
          <w:rFonts w:ascii="Arial" w:hAnsi="Arial"/>
          <w:color w:val="000000"/>
          <w:sz w:val="22"/>
          <w:lang w:val="en-GB"/>
        </w:rPr>
      </w:pPr>
      <w:r w:rsidRPr="00AD121C">
        <w:rPr>
          <w:rFonts w:ascii="Arial" w:hAnsi="Arial"/>
          <w:color w:val="000000"/>
          <w:sz w:val="22"/>
          <w:lang w:val="en-GB"/>
        </w:rPr>
        <w:t xml:space="preserve">APPARATUS </w:t>
      </w:r>
    </w:p>
    <w:p w14:paraId="1DE40F58" w14:textId="77777777" w:rsidR="008478D9" w:rsidRPr="00E56B50" w:rsidRDefault="008478D9" w:rsidP="008478D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High performance liquid </w:t>
      </w:r>
      <w:r w:rsidRPr="00E56B50">
        <w:rPr>
          <w:rFonts w:ascii="Arial" w:hAnsi="Arial" w:cs="Arial"/>
          <w:i/>
          <w:sz w:val="22"/>
          <w:szCs w:val="22"/>
          <w:lang w:val="en-GB"/>
        </w:rPr>
        <w:t>chromatograph</w:t>
      </w:r>
      <w:r w:rsidRPr="00E56B50">
        <w:rPr>
          <w:rFonts w:ascii="Arial" w:hAnsi="Arial" w:cs="Arial"/>
          <w:sz w:val="22"/>
          <w:szCs w:val="22"/>
          <w:lang w:val="en-GB"/>
        </w:rPr>
        <w:t xml:space="preserve"> equipped with a detector suitable for operation at 266 nm (UV-detection) and an injection system capable to inject 5µl.</w:t>
      </w:r>
    </w:p>
    <w:p w14:paraId="512D7431" w14:textId="77777777" w:rsidR="008478D9" w:rsidRDefault="008478D9" w:rsidP="008478D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Liquid chromatographic column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C657D2">
        <w:rPr>
          <w:rFonts w:ascii="Arial" w:hAnsi="Arial" w:cs="Arial"/>
          <w:sz w:val="22"/>
          <w:szCs w:val="22"/>
          <w:lang w:val="en-GB"/>
        </w:rPr>
        <w:t xml:space="preserve">Agilent </w:t>
      </w:r>
      <w:proofErr w:type="spellStart"/>
      <w:r w:rsidR="00C657D2">
        <w:rPr>
          <w:rFonts w:ascii="Arial" w:hAnsi="Arial" w:cs="Arial"/>
          <w:sz w:val="22"/>
          <w:szCs w:val="22"/>
          <w:lang w:val="en-GB"/>
        </w:rPr>
        <w:t>Zorbax</w:t>
      </w:r>
      <w:proofErr w:type="spellEnd"/>
      <w:r w:rsidR="00C657D2">
        <w:rPr>
          <w:rFonts w:ascii="Arial" w:hAnsi="Arial" w:cs="Arial"/>
          <w:sz w:val="22"/>
          <w:szCs w:val="22"/>
          <w:lang w:val="en-GB"/>
        </w:rPr>
        <w:t xml:space="preserve"> SB-Phenyl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C657D2"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>0 x 4.6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mm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C657D2">
        <w:rPr>
          <w:rFonts w:ascii="Arial" w:hAnsi="Arial" w:cs="Arial"/>
          <w:sz w:val="22"/>
          <w:szCs w:val="22"/>
          <w:lang w:val="en-GB"/>
        </w:rPr>
        <w:t>1</w:t>
      </w:r>
      <w:proofErr w:type="gramStart"/>
      <w:r w:rsidR="00C657D2">
        <w:rPr>
          <w:rFonts w:ascii="Arial" w:hAnsi="Arial" w:cs="Arial"/>
          <w:sz w:val="22"/>
          <w:szCs w:val="22"/>
          <w:lang w:val="en-GB"/>
        </w:rPr>
        <w:t>.8</w:t>
      </w:r>
      <w:r>
        <w:rPr>
          <w:rFonts w:ascii="Arial" w:hAnsi="Arial" w:cs="Arial"/>
          <w:sz w:val="22"/>
          <w:szCs w:val="22"/>
          <w:lang w:val="en-GB"/>
        </w:rPr>
        <w:t xml:space="preserve"> µ</w:t>
      </w:r>
      <w:proofErr w:type="gramEnd"/>
      <w:r>
        <w:rPr>
          <w:rFonts w:ascii="Arial" w:hAnsi="Arial" w:cs="Arial"/>
          <w:sz w:val="22"/>
          <w:szCs w:val="22"/>
          <w:lang w:val="en-GB"/>
        </w:rPr>
        <w:t>m particle size.</w:t>
      </w:r>
    </w:p>
    <w:p w14:paraId="57CF51BE" w14:textId="77777777" w:rsidR="008478D9" w:rsidRPr="00AD121C" w:rsidRDefault="008478D9" w:rsidP="008478D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D121C">
        <w:rPr>
          <w:rFonts w:ascii="Arial" w:hAnsi="Arial" w:cs="Arial"/>
          <w:i/>
          <w:sz w:val="22"/>
          <w:szCs w:val="22"/>
          <w:lang w:val="en-GB"/>
        </w:rPr>
        <w:t>Electronic integrator or data system</w:t>
      </w:r>
    </w:p>
    <w:p w14:paraId="477FCCFA" w14:textId="77777777" w:rsidR="008478D9" w:rsidRPr="00AD121C" w:rsidRDefault="008478D9" w:rsidP="008478D9">
      <w:pPr>
        <w:widowControl/>
        <w:rPr>
          <w:rFonts w:ascii="Arial" w:hAnsi="Arial"/>
          <w:color w:val="000000"/>
          <w:sz w:val="22"/>
          <w:lang w:val="en-GB"/>
        </w:rPr>
      </w:pPr>
      <w:r w:rsidRPr="00AD121C">
        <w:rPr>
          <w:rFonts w:ascii="Arial" w:hAnsi="Arial"/>
          <w:color w:val="000000"/>
          <w:sz w:val="22"/>
          <w:lang w:val="en-GB"/>
        </w:rPr>
        <w:t xml:space="preserve">PROCEDURE </w:t>
      </w:r>
    </w:p>
    <w:p w14:paraId="0CE75C54" w14:textId="77777777" w:rsidR="008478D9" w:rsidRPr="008478D9" w:rsidRDefault="008478D9" w:rsidP="008478D9">
      <w:pPr>
        <w:pStyle w:val="Listenabsatz"/>
        <w:numPr>
          <w:ilvl w:val="0"/>
          <w:numId w:val="6"/>
        </w:numPr>
        <w:ind w:left="426"/>
        <w:rPr>
          <w:rFonts w:ascii="Arial" w:hAnsi="Arial" w:cs="Arial"/>
          <w:color w:val="000000"/>
          <w:sz w:val="22"/>
          <w:szCs w:val="22"/>
          <w:lang w:val="en-GB"/>
        </w:rPr>
      </w:pPr>
      <w:r w:rsidRPr="008478D9">
        <w:rPr>
          <w:rFonts w:ascii="Arial" w:hAnsi="Arial" w:cs="Arial"/>
          <w:i/>
          <w:color w:val="000000"/>
          <w:sz w:val="22"/>
          <w:szCs w:val="22"/>
          <w:lang w:val="en-GB"/>
        </w:rPr>
        <w:t>Chromatographic conditions</w:t>
      </w:r>
      <w:r w:rsidRPr="008478D9">
        <w:rPr>
          <w:rFonts w:ascii="Arial" w:hAnsi="Arial" w:cs="Arial"/>
          <w:color w:val="000000"/>
          <w:sz w:val="22"/>
          <w:szCs w:val="22"/>
          <w:lang w:val="en-GB"/>
        </w:rPr>
        <w:t xml:space="preserve"> (typical):</w:t>
      </w:r>
    </w:p>
    <w:p w14:paraId="22CDBD43" w14:textId="77777777" w:rsidR="008478D9" w:rsidRPr="00AD121C" w:rsidRDefault="008478D9" w:rsidP="008478D9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9E27666" w14:textId="77777777" w:rsidR="008478D9" w:rsidRPr="00AD121C" w:rsidRDefault="008478D9" w:rsidP="008478D9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Column temperature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657D2">
        <w:rPr>
          <w:rFonts w:ascii="Arial" w:hAnsi="Arial" w:cs="Arial"/>
          <w:color w:val="000000"/>
          <w:sz w:val="22"/>
          <w:szCs w:val="22"/>
          <w:lang w:val="en-GB"/>
        </w:rPr>
        <w:t>5</w:t>
      </w:r>
      <w:r>
        <w:rPr>
          <w:rFonts w:ascii="Arial" w:hAnsi="Arial" w:cs="Arial"/>
          <w:color w:val="000000"/>
          <w:sz w:val="22"/>
          <w:szCs w:val="22"/>
          <w:lang w:val="en-GB"/>
        </w:rPr>
        <w:t>0°C</w:t>
      </w:r>
    </w:p>
    <w:p w14:paraId="0FE516B3" w14:textId="77777777" w:rsidR="008478D9" w:rsidRDefault="008478D9" w:rsidP="008478D9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Flow rate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8478D9"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C657D2">
        <w:rPr>
          <w:rFonts w:ascii="Arial" w:hAnsi="Arial" w:cs="Arial"/>
          <w:color w:val="000000"/>
          <w:sz w:val="22"/>
          <w:szCs w:val="22"/>
          <w:lang w:val="en-GB"/>
        </w:rPr>
        <w:t>.2</w:t>
      </w:r>
      <w:r w:rsidRPr="008478D9">
        <w:rPr>
          <w:rFonts w:ascii="Arial" w:hAnsi="Arial" w:cs="Arial"/>
          <w:color w:val="000000"/>
          <w:sz w:val="22"/>
          <w:szCs w:val="22"/>
          <w:lang w:val="en-GB"/>
        </w:rPr>
        <w:t xml:space="preserve"> ml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/min</w:t>
      </w:r>
    </w:p>
    <w:p w14:paraId="62A49D3A" w14:textId="77777777" w:rsidR="005D3E2D" w:rsidRPr="002F3CF4" w:rsidRDefault="005D3E2D" w:rsidP="005D3E2D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Gradient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i/>
          <w:color w:val="000000"/>
          <w:sz w:val="22"/>
          <w:szCs w:val="22"/>
          <w:lang w:val="en-GB"/>
        </w:rPr>
        <w:t>Time</w:t>
      </w:r>
      <w:r w:rsidRPr="002F3CF4">
        <w:rPr>
          <w:rFonts w:ascii="Arial" w:hAnsi="Arial" w:cs="Arial"/>
          <w:i/>
          <w:color w:val="000000"/>
          <w:sz w:val="22"/>
          <w:szCs w:val="22"/>
          <w:lang w:val="en-GB"/>
        </w:rPr>
        <w:tab/>
        <w:t>Mobile Phase A</w:t>
      </w:r>
      <w:r w:rsidRPr="002F3CF4">
        <w:rPr>
          <w:rFonts w:ascii="Arial" w:hAnsi="Arial" w:cs="Arial"/>
          <w:i/>
          <w:color w:val="000000"/>
          <w:sz w:val="22"/>
          <w:szCs w:val="22"/>
          <w:lang w:val="en-GB"/>
        </w:rPr>
        <w:tab/>
        <w:t>Mobile Phase B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0 min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</w:p>
    <w:p w14:paraId="6030AFDB" w14:textId="77777777" w:rsidR="005D3E2D" w:rsidRPr="002F3CF4" w:rsidRDefault="005D3E2D" w:rsidP="005D3E2D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7 min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5%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95%</w:t>
      </w:r>
    </w:p>
    <w:p w14:paraId="46D75314" w14:textId="77777777" w:rsidR="005D3E2D" w:rsidRPr="002F3CF4" w:rsidRDefault="005D3E2D" w:rsidP="005D3E2D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Equilibration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>7.1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 xml:space="preserve">–10 min 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2F3CF4">
        <w:rPr>
          <w:rFonts w:ascii="Arial" w:hAnsi="Arial" w:cs="Arial"/>
          <w:color w:val="000000"/>
          <w:sz w:val="22"/>
          <w:szCs w:val="22"/>
          <w:lang w:val="en-GB"/>
        </w:rPr>
        <w:tab/>
        <w:t>50%</w:t>
      </w:r>
    </w:p>
    <w:p w14:paraId="4D9AFD08" w14:textId="77777777" w:rsidR="008478D9" w:rsidRPr="00AD121C" w:rsidRDefault="008478D9" w:rsidP="008478D9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Detector wavelength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>266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nm</w:t>
      </w:r>
    </w:p>
    <w:p w14:paraId="4DEA02C8" w14:textId="77777777" w:rsidR="008478D9" w:rsidRPr="00AD121C" w:rsidRDefault="008478D9" w:rsidP="008478D9">
      <w:pPr>
        <w:tabs>
          <w:tab w:val="left" w:pos="2977"/>
        </w:tabs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Injection volume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E56B50">
        <w:rPr>
          <w:rFonts w:ascii="Arial" w:hAnsi="Arial" w:cs="Arial"/>
          <w:i/>
          <w:sz w:val="22"/>
          <w:szCs w:val="22"/>
          <w:lang w:val="en-GB"/>
        </w:rPr>
        <w:t xml:space="preserve">5 </w:t>
      </w:r>
      <w:r w:rsidRPr="00E56B50">
        <w:rPr>
          <w:rFonts w:ascii="Arial" w:hAnsi="Arial" w:cs="Arial"/>
          <w:sz w:val="22"/>
          <w:szCs w:val="22"/>
          <w:lang w:val="en-GB"/>
        </w:rPr>
        <w:t>µl</w:t>
      </w:r>
    </w:p>
    <w:p w14:paraId="25799B8F" w14:textId="77777777" w:rsidR="00C657D2" w:rsidRPr="00AD121C" w:rsidRDefault="008478D9" w:rsidP="00C657D2">
      <w:pPr>
        <w:tabs>
          <w:tab w:val="left" w:pos="2977"/>
        </w:tabs>
        <w:ind w:left="3540" w:hanging="354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Retention time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C657D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Brodifacoum, </w:t>
      </w:r>
      <w:r w:rsidR="00C657D2" w:rsidRPr="00A45698">
        <w:rPr>
          <w:rFonts w:ascii="Arial" w:hAnsi="Arial" w:cs="Arial"/>
          <w:color w:val="000000"/>
          <w:sz w:val="22"/>
          <w:szCs w:val="22"/>
          <w:lang w:val="en-GB"/>
        </w:rPr>
        <w:t xml:space="preserve">approximately </w:t>
      </w:r>
      <w:r w:rsidR="00C83175">
        <w:rPr>
          <w:rFonts w:ascii="Arial" w:hAnsi="Arial" w:cs="Arial"/>
          <w:color w:val="000000"/>
          <w:sz w:val="22"/>
          <w:szCs w:val="22"/>
          <w:lang w:val="en-GB"/>
        </w:rPr>
        <w:t>6.8</w:t>
      </w:r>
      <w:r w:rsidR="00C657D2">
        <w:rPr>
          <w:rFonts w:ascii="Arial" w:hAnsi="Arial" w:cs="Arial"/>
          <w:sz w:val="22"/>
          <w:szCs w:val="22"/>
          <w:lang w:val="en-GB"/>
        </w:rPr>
        <w:t xml:space="preserve"> / </w:t>
      </w:r>
      <w:r w:rsidR="00C83175">
        <w:rPr>
          <w:rFonts w:ascii="Arial" w:hAnsi="Arial" w:cs="Arial"/>
          <w:sz w:val="22"/>
          <w:szCs w:val="22"/>
          <w:lang w:val="en-GB"/>
        </w:rPr>
        <w:t>6.9</w:t>
      </w:r>
      <w:r w:rsidR="00C657D2" w:rsidRPr="00A45698">
        <w:rPr>
          <w:rFonts w:ascii="Arial" w:hAnsi="Arial" w:cs="Arial"/>
          <w:sz w:val="22"/>
          <w:szCs w:val="22"/>
          <w:lang w:val="en-GB"/>
        </w:rPr>
        <w:t xml:space="preserve"> </w:t>
      </w:r>
      <w:r w:rsidR="00C657D2" w:rsidRPr="00A45698">
        <w:rPr>
          <w:rFonts w:ascii="Arial" w:hAnsi="Arial" w:cs="Arial"/>
          <w:color w:val="000000"/>
          <w:sz w:val="22"/>
          <w:szCs w:val="22"/>
          <w:lang w:val="en-GB"/>
        </w:rPr>
        <w:t>minutes</w:t>
      </w:r>
      <w:r w:rsidR="00C657D2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="00C657D2">
        <w:rPr>
          <w:rFonts w:ascii="Arial" w:hAnsi="Arial" w:cs="Arial"/>
          <w:color w:val="000000"/>
          <w:sz w:val="22"/>
          <w:szCs w:val="22"/>
          <w:lang w:val="en-GB"/>
        </w:rPr>
        <w:t>cis</w:t>
      </w:r>
      <w:proofErr w:type="spellEnd"/>
      <w:r w:rsidR="00C657D2">
        <w:rPr>
          <w:rFonts w:ascii="Arial" w:hAnsi="Arial" w:cs="Arial"/>
          <w:color w:val="000000"/>
          <w:sz w:val="22"/>
          <w:szCs w:val="22"/>
          <w:lang w:val="en-GB"/>
        </w:rPr>
        <w:t>/trans isomers)</w:t>
      </w:r>
    </w:p>
    <w:p w14:paraId="45517BD0" w14:textId="77777777" w:rsidR="008478D9" w:rsidRPr="00AD121C" w:rsidRDefault="008478D9" w:rsidP="008478D9">
      <w:pPr>
        <w:tabs>
          <w:tab w:val="left" w:pos="2977"/>
        </w:tabs>
        <w:ind w:left="3540" w:hanging="3540"/>
        <w:rPr>
          <w:rFonts w:ascii="Arial" w:hAnsi="Arial" w:cs="Arial"/>
          <w:color w:val="000000"/>
          <w:sz w:val="22"/>
          <w:szCs w:val="22"/>
          <w:lang w:val="en-GB"/>
        </w:rPr>
      </w:pPr>
      <w:r w:rsidRPr="005D5022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5D5022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</w:p>
    <w:p w14:paraId="6207C39C" w14:textId="77777777" w:rsidR="009D0930" w:rsidRPr="00E56B50" w:rsidRDefault="008478D9" w:rsidP="009D0930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/>
          <w:sz w:val="22"/>
          <w:lang w:val="en-GB"/>
        </w:rPr>
      </w:pPr>
      <w:r w:rsidRPr="00E56B50">
        <w:rPr>
          <w:rFonts w:ascii="Arial" w:hAnsi="Arial"/>
          <w:i/>
          <w:sz w:val="22"/>
          <w:lang w:val="en-GB"/>
        </w:rPr>
        <w:t>Sample preparation:</w:t>
      </w:r>
      <w:r w:rsidRPr="00E56B50">
        <w:rPr>
          <w:rFonts w:ascii="Arial" w:hAnsi="Arial"/>
          <w:sz w:val="22"/>
          <w:lang w:val="en-GB"/>
        </w:rPr>
        <w:t xml:space="preserve"> </w:t>
      </w:r>
      <w:r w:rsidR="009D0930" w:rsidRPr="00E56B50">
        <w:rPr>
          <w:rFonts w:ascii="Arial" w:hAnsi="Arial" w:cs="Arial"/>
          <w:sz w:val="22"/>
          <w:szCs w:val="22"/>
          <w:lang w:val="en-GB"/>
        </w:rPr>
        <w:t xml:space="preserve">As for Brodifacoum </w:t>
      </w:r>
      <w:r w:rsidR="0092659A">
        <w:rPr>
          <w:rFonts w:ascii="Arial" w:hAnsi="Arial" w:cs="Arial"/>
          <w:sz w:val="22"/>
          <w:szCs w:val="22"/>
          <w:lang w:val="en-GB"/>
        </w:rPr>
        <w:t xml:space="preserve">RB </w:t>
      </w:r>
      <w:r w:rsidR="009D0930" w:rsidRPr="00E56B50">
        <w:rPr>
          <w:rFonts w:ascii="Arial" w:hAnsi="Arial" w:cs="Arial"/>
          <w:sz w:val="22"/>
          <w:szCs w:val="22"/>
          <w:lang w:val="en-GB"/>
        </w:rPr>
        <w:t>370/</w:t>
      </w:r>
      <w:r w:rsidR="005A4A1B">
        <w:rPr>
          <w:rFonts w:ascii="Arial" w:hAnsi="Arial" w:cs="Arial"/>
          <w:sz w:val="22"/>
          <w:szCs w:val="22"/>
          <w:lang w:val="en-GB"/>
        </w:rPr>
        <w:t>RB</w:t>
      </w:r>
      <w:r w:rsidR="009D0930" w:rsidRPr="00E56B50">
        <w:rPr>
          <w:rFonts w:ascii="Arial" w:hAnsi="Arial" w:cs="Arial"/>
          <w:sz w:val="22"/>
          <w:szCs w:val="22"/>
          <w:lang w:val="en-GB"/>
        </w:rPr>
        <w:t>/M/3</w:t>
      </w:r>
    </w:p>
    <w:p w14:paraId="5EE82AD6" w14:textId="77777777" w:rsidR="008478D9" w:rsidRPr="001059F9" w:rsidRDefault="005A4A1B" w:rsidP="001059F9">
      <w:pPr>
        <w:ind w:left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A4A1B">
        <w:rPr>
          <w:rFonts w:ascii="Arial" w:hAnsi="Arial" w:cs="Arial"/>
          <w:color w:val="000000"/>
          <w:sz w:val="22"/>
          <w:szCs w:val="22"/>
          <w:lang w:val="en-GB"/>
        </w:rPr>
        <w:t>For identity test purpose only the internal standard solution can be substituted by acetonitrile.</w:t>
      </w:r>
    </w:p>
    <w:p w14:paraId="0BC0348E" w14:textId="77777777" w:rsidR="00E56B50" w:rsidRDefault="00E56B50">
      <w:pPr>
        <w:widowControl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br w:type="page"/>
      </w:r>
    </w:p>
    <w:p w14:paraId="67ACD2C5" w14:textId="77777777" w:rsidR="008478D9" w:rsidRDefault="00122088" w:rsidP="00B25D0F">
      <w:pPr>
        <w:spacing w:before="120"/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de-DE"/>
        </w:rPr>
        <w:lastRenderedPageBreak/>
        <w:drawing>
          <wp:inline distT="0" distB="0" distL="0" distR="0" wp14:anchorId="462779FD" wp14:editId="737FB11B">
            <wp:extent cx="5765800" cy="2146300"/>
            <wp:effectExtent l="0" t="0" r="0" b="1270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CFB1" w14:textId="77777777" w:rsidR="00E56B50" w:rsidRPr="00AD121C" w:rsidRDefault="00E56B50" w:rsidP="00E56B50">
      <w:pPr>
        <w:spacing w:before="120"/>
        <w:rPr>
          <w:rFonts w:ascii="Arial" w:hAnsi="Arial" w:cs="Arial"/>
          <w:color w:val="000000"/>
          <w:sz w:val="22"/>
          <w:szCs w:val="22"/>
          <w:lang w:val="en-GB"/>
        </w:rPr>
      </w:pPr>
      <w:r w:rsidRPr="00AE04F6">
        <w:rPr>
          <w:rFonts w:ascii="Arial" w:hAnsi="Arial" w:cs="Arial"/>
          <w:b/>
          <w:sz w:val="22"/>
          <w:szCs w:val="22"/>
          <w:lang w:val="en-GB" w:eastAsia="en-US"/>
        </w:rPr>
        <w:t xml:space="preserve">Fig. </w:t>
      </w:r>
      <w:r w:rsidR="00AE04F6">
        <w:rPr>
          <w:rFonts w:ascii="Arial" w:hAnsi="Arial" w:cs="Arial"/>
          <w:b/>
          <w:sz w:val="22"/>
          <w:szCs w:val="22"/>
          <w:lang w:val="en-GB" w:eastAsia="en-US"/>
        </w:rPr>
        <w:t>3</w:t>
      </w:r>
      <w:r w:rsidRPr="00FA7FE5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Typical chromatogram of the Brodifacoum Ready to use Bait Identity Test (using </w:t>
      </w:r>
      <w:r w:rsidR="001059F9">
        <w:rPr>
          <w:rFonts w:ascii="Arial" w:hAnsi="Arial" w:cs="Arial"/>
          <w:sz w:val="22"/>
          <w:szCs w:val="22"/>
          <w:lang w:val="en-GB" w:eastAsia="en-US"/>
        </w:rPr>
        <w:t>sample</w:t>
      </w:r>
      <w:r>
        <w:rPr>
          <w:rFonts w:ascii="Arial" w:hAnsi="Arial" w:cs="Arial"/>
          <w:sz w:val="22"/>
          <w:szCs w:val="22"/>
          <w:lang w:val="en-GB" w:eastAsia="en-US"/>
        </w:rPr>
        <w:t xml:space="preserve"> solution as described in </w:t>
      </w:r>
      <w:r w:rsidR="001059F9" w:rsidRPr="00E56B50">
        <w:rPr>
          <w:rFonts w:ascii="Arial" w:hAnsi="Arial" w:cs="Arial"/>
          <w:sz w:val="22"/>
          <w:szCs w:val="22"/>
          <w:lang w:val="en-GB"/>
        </w:rPr>
        <w:t>370/</w:t>
      </w:r>
      <w:r w:rsidR="001059F9">
        <w:rPr>
          <w:rFonts w:ascii="Arial" w:hAnsi="Arial" w:cs="Arial"/>
          <w:sz w:val="22"/>
          <w:szCs w:val="22"/>
          <w:lang w:val="en-GB"/>
        </w:rPr>
        <w:t>RB</w:t>
      </w:r>
      <w:r w:rsidR="001059F9" w:rsidRPr="00E56B50">
        <w:rPr>
          <w:rFonts w:ascii="Arial" w:hAnsi="Arial" w:cs="Arial"/>
          <w:sz w:val="22"/>
          <w:szCs w:val="22"/>
          <w:lang w:val="en-GB"/>
        </w:rPr>
        <w:t>/M/3</w:t>
      </w:r>
      <w:r>
        <w:rPr>
          <w:rFonts w:ascii="Arial" w:hAnsi="Arial" w:cs="Arial"/>
          <w:sz w:val="22"/>
          <w:szCs w:val="22"/>
          <w:lang w:val="en-GB" w:eastAsia="en-US"/>
        </w:rPr>
        <w:t xml:space="preserve">) </w:t>
      </w:r>
    </w:p>
    <w:p w14:paraId="7512AA5D" w14:textId="77777777" w:rsidR="00B25D0F" w:rsidRDefault="00B25D0F" w:rsidP="00785416">
      <w:pPr>
        <w:pStyle w:val="berschrift4"/>
        <w:spacing w:before="360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sz w:val="22"/>
          <w:szCs w:val="22"/>
          <w:lang w:val="en-GB"/>
        </w:rPr>
        <w:t xml:space="preserve">3 </w:t>
      </w:r>
      <w:r>
        <w:rPr>
          <w:rFonts w:ascii="Arial" w:hAnsi="Arial" w:cs="Arial"/>
          <w:sz w:val="22"/>
          <w:szCs w:val="22"/>
          <w:lang w:val="en-GB"/>
        </w:rPr>
        <w:t>Brodifacoum</w:t>
      </w:r>
      <w:r w:rsidR="00785416">
        <w:rPr>
          <w:rFonts w:ascii="Arial" w:hAnsi="Arial" w:cs="Arial"/>
          <w:sz w:val="22"/>
          <w:szCs w:val="22"/>
          <w:lang w:val="en-GB"/>
        </w:rPr>
        <w:t xml:space="preserve"> </w:t>
      </w:r>
      <w:r w:rsidR="00785416">
        <w:rPr>
          <w:rFonts w:ascii="Arial" w:hAnsi="Arial" w:cs="Arial"/>
          <w:b w:val="0"/>
          <w:sz w:val="22"/>
          <w:szCs w:val="22"/>
          <w:lang w:val="en-GB"/>
        </w:rPr>
        <w:t>A</w:t>
      </w:r>
      <w:r w:rsidRPr="00785416">
        <w:rPr>
          <w:rFonts w:ascii="Arial" w:hAnsi="Arial" w:cs="Arial"/>
          <w:b w:val="0"/>
          <w:sz w:val="22"/>
          <w:szCs w:val="22"/>
          <w:lang w:val="en-GB"/>
        </w:rPr>
        <w:t xml:space="preserve">s for </w:t>
      </w:r>
      <w:r w:rsidRPr="00785416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Brodifacoum </w:t>
      </w:r>
      <w:r w:rsidRPr="00785416">
        <w:rPr>
          <w:rFonts w:ascii="Arial" w:hAnsi="Arial" w:cs="Arial"/>
          <w:b w:val="0"/>
          <w:sz w:val="22"/>
          <w:szCs w:val="22"/>
          <w:lang w:val="en-GB"/>
        </w:rPr>
        <w:t>technical 370/</w:t>
      </w:r>
      <w:r w:rsidRPr="00785416">
        <w:rPr>
          <w:rFonts w:ascii="Arial" w:hAnsi="Arial" w:cs="Arial"/>
          <w:b w:val="0"/>
          <w:color w:val="000000"/>
          <w:sz w:val="22"/>
          <w:szCs w:val="22"/>
          <w:lang w:val="en-GB"/>
        </w:rPr>
        <w:t>TC/M/3</w:t>
      </w:r>
      <w:r w:rsidR="00DB0662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</w:t>
      </w:r>
      <w:r w:rsidR="008921C6" w:rsidRPr="006D6E03">
        <w:rPr>
          <w:rFonts w:ascii="Arial" w:hAnsi="Arial" w:cs="Arial"/>
          <w:b w:val="0"/>
          <w:color w:val="000000"/>
          <w:sz w:val="22"/>
          <w:szCs w:val="22"/>
          <w:lang w:val="en-GB"/>
        </w:rPr>
        <w:t>except</w:t>
      </w:r>
      <w:r w:rsidR="00DB0662" w:rsidRPr="006D6E03">
        <w:rPr>
          <w:rFonts w:ascii="Arial" w:hAnsi="Arial" w:cs="Arial"/>
          <w:b w:val="0"/>
          <w:color w:val="000000"/>
          <w:sz w:val="22"/>
          <w:szCs w:val="22"/>
          <w:lang w:val="en-GB"/>
        </w:rPr>
        <w:t>:</w:t>
      </w:r>
    </w:p>
    <w:p w14:paraId="681EB5BB" w14:textId="77777777" w:rsidR="00DB0662" w:rsidRPr="00AD121C" w:rsidRDefault="00DB0662" w:rsidP="00DB0662">
      <w:pPr>
        <w:pStyle w:val="Textkrper2"/>
        <w:spacing w:before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content of </w:t>
      </w:r>
      <w:r w:rsidR="008921C6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 xml:space="preserve">rodifacoum is determined as sum of both </w:t>
      </w:r>
      <w:proofErr w:type="spellStart"/>
      <w:r w:rsidR="001059F9">
        <w:rPr>
          <w:rFonts w:ascii="Arial" w:hAnsi="Arial" w:cs="Arial"/>
          <w:sz w:val="22"/>
          <w:szCs w:val="22"/>
          <w:lang w:val="en-GB"/>
        </w:rPr>
        <w:t>diastereomers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using 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UV detection at </w:t>
      </w:r>
      <w:r>
        <w:rPr>
          <w:rFonts w:ascii="Arial" w:hAnsi="Arial" w:cs="Arial"/>
          <w:sz w:val="22"/>
          <w:szCs w:val="22"/>
          <w:lang w:val="en-GB"/>
        </w:rPr>
        <w:t>266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nm </w:t>
      </w:r>
      <w:r>
        <w:rPr>
          <w:rFonts w:ascii="Arial" w:hAnsi="Arial" w:cs="Arial"/>
          <w:sz w:val="22"/>
          <w:szCs w:val="22"/>
          <w:lang w:val="en-GB"/>
        </w:rPr>
        <w:t>and internal</w:t>
      </w:r>
      <w:r w:rsidRPr="00AD121C">
        <w:rPr>
          <w:rFonts w:ascii="Arial" w:hAnsi="Arial" w:cs="Arial"/>
          <w:sz w:val="22"/>
          <w:szCs w:val="22"/>
          <w:lang w:val="en-GB"/>
        </w:rPr>
        <w:t xml:space="preserve"> standard calibration.</w:t>
      </w:r>
    </w:p>
    <w:p w14:paraId="7D2EC230" w14:textId="77777777" w:rsidR="00B25D0F" w:rsidRPr="00AD121C" w:rsidRDefault="00B25D0F" w:rsidP="00B25D0F">
      <w:pPr>
        <w:rPr>
          <w:rFonts w:ascii="Arial" w:hAnsi="Arial" w:cs="Arial"/>
          <w:sz w:val="22"/>
          <w:szCs w:val="22"/>
          <w:lang w:val="en-GB"/>
        </w:rPr>
      </w:pPr>
    </w:p>
    <w:p w14:paraId="05DCA3ED" w14:textId="77777777" w:rsidR="00B25D0F" w:rsidRPr="00785416" w:rsidRDefault="00B25D0F" w:rsidP="00785416">
      <w:pPr>
        <w:pStyle w:val="berschrift4"/>
        <w:spacing w:before="120"/>
        <w:rPr>
          <w:rFonts w:ascii="Arial" w:hAnsi="Arial" w:cs="Arial"/>
          <w:sz w:val="22"/>
          <w:szCs w:val="22"/>
          <w:lang w:val="en-GB"/>
        </w:rPr>
      </w:pPr>
      <w:r w:rsidRPr="00AD121C">
        <w:rPr>
          <w:rFonts w:ascii="Arial" w:hAnsi="Arial" w:cs="Arial"/>
          <w:sz w:val="22"/>
          <w:szCs w:val="22"/>
          <w:lang w:val="en-GB"/>
        </w:rPr>
        <w:t xml:space="preserve">3.1 Determination of </w:t>
      </w:r>
      <w:r w:rsidRPr="0099371C">
        <w:rPr>
          <w:rFonts w:ascii="Arial" w:hAnsi="Arial" w:cs="Arial"/>
          <w:sz w:val="22"/>
          <w:szCs w:val="22"/>
          <w:lang w:val="en-GB"/>
        </w:rPr>
        <w:t xml:space="preserve">Brodifacoum </w:t>
      </w:r>
      <w:r w:rsidRPr="00AD121C">
        <w:rPr>
          <w:rFonts w:ascii="Arial" w:hAnsi="Arial" w:cs="Arial"/>
          <w:sz w:val="22"/>
          <w:szCs w:val="22"/>
          <w:lang w:val="en-GB"/>
        </w:rPr>
        <w:t>by reversed phase HPLC</w:t>
      </w:r>
      <w:r w:rsidR="00785416">
        <w:rPr>
          <w:rFonts w:ascii="Arial" w:hAnsi="Arial" w:cs="Arial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b w:val="0"/>
          <w:sz w:val="22"/>
          <w:szCs w:val="22"/>
          <w:lang w:val="en-GB"/>
        </w:rPr>
        <w:t xml:space="preserve">As for </w:t>
      </w:r>
      <w:r w:rsidRPr="0099371C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Brodifacoum </w:t>
      </w:r>
      <w:r w:rsidRPr="00AD121C">
        <w:rPr>
          <w:rFonts w:ascii="Arial" w:hAnsi="Arial" w:cs="Arial"/>
          <w:b w:val="0"/>
          <w:sz w:val="22"/>
          <w:szCs w:val="22"/>
          <w:lang w:val="en-GB"/>
        </w:rPr>
        <w:t xml:space="preserve">technical </w:t>
      </w:r>
      <w:r w:rsidRPr="0055064E">
        <w:rPr>
          <w:rFonts w:ascii="Arial" w:hAnsi="Arial" w:cs="Arial"/>
          <w:b w:val="0"/>
          <w:sz w:val="22"/>
          <w:szCs w:val="22"/>
          <w:lang w:val="en-GB"/>
        </w:rPr>
        <w:t>370</w:t>
      </w:r>
      <w:r w:rsidRPr="00AD121C">
        <w:rPr>
          <w:rFonts w:ascii="Arial" w:hAnsi="Arial" w:cs="Arial"/>
          <w:b w:val="0"/>
          <w:sz w:val="22"/>
          <w:szCs w:val="22"/>
          <w:lang w:val="en-GB"/>
        </w:rPr>
        <w:t>/</w:t>
      </w:r>
      <w:r w:rsidR="0055064E">
        <w:rPr>
          <w:rFonts w:ascii="Arial" w:hAnsi="Arial" w:cs="Arial"/>
          <w:b w:val="0"/>
          <w:color w:val="000000"/>
          <w:sz w:val="22"/>
          <w:szCs w:val="22"/>
          <w:lang w:val="en-GB"/>
        </w:rPr>
        <w:t>TC</w:t>
      </w:r>
      <w:r w:rsidRPr="00AD121C">
        <w:rPr>
          <w:rFonts w:ascii="Arial" w:hAnsi="Arial" w:cs="Arial"/>
          <w:b w:val="0"/>
          <w:color w:val="000000"/>
          <w:sz w:val="22"/>
          <w:szCs w:val="22"/>
          <w:lang w:val="en-GB"/>
        </w:rPr>
        <w:t>/M/3.1</w:t>
      </w:r>
      <w:r w:rsidRPr="00AD121C">
        <w:rPr>
          <w:rFonts w:ascii="Arial" w:hAnsi="Arial" w:cs="Arial"/>
          <w:b w:val="0"/>
          <w:sz w:val="22"/>
          <w:szCs w:val="22"/>
          <w:lang w:val="en-GB"/>
        </w:rPr>
        <w:t xml:space="preserve"> except</w:t>
      </w:r>
      <w:r w:rsidR="00785416">
        <w:rPr>
          <w:rFonts w:ascii="Arial" w:hAnsi="Arial" w:cs="Arial"/>
          <w:b w:val="0"/>
          <w:sz w:val="22"/>
          <w:szCs w:val="22"/>
          <w:lang w:val="en-GB"/>
        </w:rPr>
        <w:t>:</w:t>
      </w:r>
    </w:p>
    <w:p w14:paraId="7C897191" w14:textId="77777777" w:rsidR="00785416" w:rsidRDefault="00785416" w:rsidP="00B25D0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FD6C9E7" w14:textId="77777777" w:rsidR="00B25D0F" w:rsidRDefault="00785416" w:rsidP="00B25D0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785416">
        <w:rPr>
          <w:rFonts w:ascii="Arial" w:hAnsi="Arial" w:cs="Arial"/>
          <w:color w:val="000000"/>
          <w:sz w:val="22"/>
          <w:szCs w:val="22"/>
          <w:lang w:val="en-GB"/>
        </w:rPr>
        <w:t>Add at REAGENTS</w:t>
      </w:r>
    </w:p>
    <w:p w14:paraId="2E0C7112" w14:textId="77777777" w:rsidR="00785416" w:rsidRDefault="00785416" w:rsidP="00B25D0F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E5A8453" w14:textId="77777777" w:rsidR="00781A5E" w:rsidRPr="00785416" w:rsidRDefault="00781A5E" w:rsidP="00B25D0F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444E8">
        <w:rPr>
          <w:rFonts w:ascii="Arial" w:hAnsi="Arial" w:cs="Arial"/>
          <w:i/>
          <w:color w:val="000000"/>
          <w:sz w:val="22"/>
          <w:szCs w:val="22"/>
          <w:lang w:val="en-GB"/>
        </w:rPr>
        <w:t>Internal standard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Difenacoum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, purity ≥ 97%, must not contain impurities with same Retention Time as Brodifacoum</w:t>
      </w:r>
    </w:p>
    <w:p w14:paraId="61933440" w14:textId="77777777" w:rsidR="00870949" w:rsidRDefault="00870949" w:rsidP="00870949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He</w:t>
      </w:r>
      <w:r w:rsidR="00785416">
        <w:rPr>
          <w:rFonts w:ascii="Arial" w:hAnsi="Arial" w:cs="Arial"/>
          <w:i/>
          <w:color w:val="000000"/>
          <w:sz w:val="22"/>
          <w:szCs w:val="22"/>
          <w:lang w:val="en-GB"/>
        </w:rPr>
        <w:t>ptane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,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HPLC grade</w:t>
      </w:r>
    </w:p>
    <w:p w14:paraId="67485BC1" w14:textId="77777777" w:rsidR="00785416" w:rsidRDefault="001059F9" w:rsidP="00870949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Acetic acid (</w:t>
      </w:r>
      <w:r w:rsidR="00785416" w:rsidRPr="001059F9">
        <w:rPr>
          <w:rFonts w:ascii="Arial" w:hAnsi="Arial" w:cs="Arial"/>
          <w:i/>
          <w:color w:val="000000"/>
          <w:sz w:val="22"/>
          <w:szCs w:val="22"/>
          <w:lang w:val="en-GB"/>
        </w:rPr>
        <w:t>glacial</w:t>
      </w:r>
      <w:r w:rsidRPr="001059F9">
        <w:rPr>
          <w:rFonts w:ascii="Arial" w:hAnsi="Arial" w:cs="Arial"/>
          <w:i/>
          <w:color w:val="000000"/>
          <w:sz w:val="22"/>
          <w:szCs w:val="22"/>
          <w:lang w:val="en-GB"/>
        </w:rPr>
        <w:t>),</w:t>
      </w:r>
      <w:r w:rsidR="00785416" w:rsidRPr="00785416">
        <w:rPr>
          <w:rFonts w:ascii="Arial" w:hAnsi="Arial" w:cs="Arial"/>
          <w:color w:val="000000"/>
          <w:sz w:val="22"/>
          <w:szCs w:val="22"/>
          <w:lang w:val="en-GB"/>
        </w:rPr>
        <w:t xml:space="preserve"> analytical grade</w:t>
      </w:r>
    </w:p>
    <w:p w14:paraId="5DF4F984" w14:textId="77777777" w:rsidR="00D8693B" w:rsidRDefault="00D8693B" w:rsidP="00D8693B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Extracting solution, </w:t>
      </w:r>
      <w:r w:rsidR="00785416">
        <w:rPr>
          <w:rFonts w:ascii="Arial" w:hAnsi="Arial" w:cs="Arial"/>
          <w:color w:val="000000"/>
          <w:sz w:val="22"/>
          <w:szCs w:val="22"/>
          <w:lang w:val="en-GB"/>
        </w:rPr>
        <w:t>acetonitrile/water/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acetic acid </w:t>
      </w:r>
      <w:r w:rsidR="00785416">
        <w:rPr>
          <w:rFonts w:ascii="Arial" w:hAnsi="Arial" w:cs="Arial"/>
          <w:color w:val="000000"/>
          <w:sz w:val="22"/>
          <w:szCs w:val="22"/>
          <w:lang w:val="en-GB"/>
        </w:rPr>
        <w:t>80/18/2 (v/v/v)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 </w:t>
      </w:r>
      <w:r w:rsidR="0034325E">
        <w:rPr>
          <w:rFonts w:ascii="Arial" w:hAnsi="Arial" w:cs="Arial"/>
          <w:color w:val="000000"/>
          <w:sz w:val="22"/>
          <w:szCs w:val="22"/>
          <w:lang w:val="en-GB"/>
        </w:rPr>
        <w:t>E.g. m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ix 800 ml </w:t>
      </w:r>
    </w:p>
    <w:p w14:paraId="1A152734" w14:textId="77777777" w:rsidR="00D8693B" w:rsidRDefault="00D8693B" w:rsidP="00D8693B">
      <w:pPr>
        <w:ind w:left="284" w:hanging="284"/>
        <w:rPr>
          <w:rFonts w:ascii="Arial" w:hAnsi="Arial" w:cs="Arial"/>
          <w:i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acetonitrile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>, 180 ml water and 20 ml acetic acid.</w:t>
      </w:r>
    </w:p>
    <w:p w14:paraId="388DBF19" w14:textId="77777777" w:rsidR="000B2A5C" w:rsidRDefault="000B2A5C" w:rsidP="00785416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0E8E751" w14:textId="77777777" w:rsidR="00B25D0F" w:rsidRDefault="000B2A5C" w:rsidP="0047636D">
      <w:pPr>
        <w:ind w:left="142" w:hanging="142"/>
        <w:rPr>
          <w:rFonts w:ascii="Arial" w:hAnsi="Arial" w:cs="Arial"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  <w:lang w:val="en-GB"/>
        </w:rPr>
        <w:t>Internal standard solution.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Pr="003A27F5">
        <w:rPr>
          <w:rFonts w:ascii="Arial" w:hAnsi="Arial" w:cs="Arial"/>
          <w:color w:val="000000"/>
          <w:sz w:val="22"/>
          <w:szCs w:val="22"/>
          <w:lang w:val="en-GB"/>
        </w:rPr>
        <w:t xml:space="preserve">Prepare </w:t>
      </w:r>
      <w:r w:rsidR="001059F9">
        <w:rPr>
          <w:rFonts w:ascii="Arial" w:hAnsi="Arial" w:cs="Arial"/>
          <w:color w:val="000000"/>
          <w:sz w:val="22"/>
          <w:szCs w:val="22"/>
          <w:lang w:val="en-GB"/>
        </w:rPr>
        <w:t xml:space="preserve">enough of </w:t>
      </w:r>
      <w:r w:rsidRPr="003A27F5">
        <w:rPr>
          <w:rFonts w:ascii="Arial" w:hAnsi="Arial" w:cs="Arial"/>
          <w:color w:val="000000"/>
          <w:sz w:val="22"/>
          <w:szCs w:val="22"/>
          <w:lang w:val="en-GB"/>
        </w:rPr>
        <w:t>a 0.</w:t>
      </w:r>
      <w:r>
        <w:rPr>
          <w:rFonts w:ascii="Arial" w:hAnsi="Arial" w:cs="Arial"/>
          <w:color w:val="000000"/>
          <w:sz w:val="22"/>
          <w:szCs w:val="22"/>
          <w:lang w:val="en-GB"/>
        </w:rPr>
        <w:t>2</w:t>
      </w:r>
      <w:r w:rsidRPr="003A27F5">
        <w:rPr>
          <w:rFonts w:ascii="Arial" w:hAnsi="Arial" w:cs="Arial"/>
          <w:color w:val="000000"/>
          <w:sz w:val="22"/>
          <w:szCs w:val="22"/>
          <w:lang w:val="en-GB"/>
        </w:rPr>
        <w:t xml:space="preserve">% </w:t>
      </w:r>
      <w:proofErr w:type="spellStart"/>
      <w:r w:rsidRPr="003A27F5">
        <w:rPr>
          <w:rFonts w:ascii="Arial" w:hAnsi="Arial" w:cs="Arial"/>
          <w:color w:val="000000"/>
          <w:sz w:val="22"/>
          <w:szCs w:val="22"/>
          <w:lang w:val="en-GB"/>
        </w:rPr>
        <w:t>Difencoum</w:t>
      </w:r>
      <w:proofErr w:type="spellEnd"/>
      <w:r w:rsidRPr="003A27F5">
        <w:rPr>
          <w:rFonts w:ascii="Arial" w:hAnsi="Arial" w:cs="Arial"/>
          <w:color w:val="000000"/>
          <w:sz w:val="22"/>
          <w:szCs w:val="22"/>
          <w:lang w:val="en-GB"/>
        </w:rPr>
        <w:t xml:space="preserve"> solution in acetonitrile.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E.g. </w:t>
      </w:r>
      <w:proofErr w:type="gramStart"/>
      <w:r w:rsidRPr="00AD121C">
        <w:rPr>
          <w:rFonts w:ascii="Arial" w:hAnsi="Arial" w:cs="Arial"/>
          <w:color w:val="000000"/>
          <w:sz w:val="22"/>
          <w:szCs w:val="22"/>
          <w:lang w:val="en-GB"/>
        </w:rPr>
        <w:t>Weigh</w:t>
      </w:r>
      <w:proofErr w:type="gramEnd"/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(to the nearest 0.1 mg) </w:t>
      </w:r>
      <w:r w:rsidR="001059F9">
        <w:rPr>
          <w:rFonts w:ascii="Arial" w:hAnsi="Arial" w:cs="Arial"/>
          <w:color w:val="000000"/>
          <w:sz w:val="22"/>
          <w:szCs w:val="22"/>
          <w:lang w:val="en-GB"/>
        </w:rPr>
        <w:t>40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 xml:space="preserve"> - </w:t>
      </w:r>
      <w:r w:rsidR="001059F9">
        <w:rPr>
          <w:rFonts w:ascii="Arial" w:hAnsi="Arial" w:cs="Arial"/>
          <w:color w:val="000000"/>
          <w:sz w:val="22"/>
          <w:szCs w:val="22"/>
          <w:lang w:val="en-GB"/>
        </w:rPr>
        <w:t>60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mg of the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Difenacoum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internal standard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en-GB"/>
        </w:rPr>
        <w:t>r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mg) 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 xml:space="preserve">in a </w:t>
      </w:r>
      <w:r w:rsidR="001059F9">
        <w:rPr>
          <w:rFonts w:ascii="Arial" w:hAnsi="Arial" w:cs="Arial"/>
          <w:color w:val="000000"/>
          <w:sz w:val="22"/>
          <w:szCs w:val="22"/>
          <w:lang w:val="en-GB"/>
        </w:rPr>
        <w:t>25</w:t>
      </w:r>
      <w:r>
        <w:rPr>
          <w:rFonts w:ascii="Arial" w:hAnsi="Arial" w:cs="Arial"/>
          <w:color w:val="000000"/>
          <w:sz w:val="22"/>
          <w:szCs w:val="22"/>
          <w:lang w:val="en-GB"/>
        </w:rPr>
        <w:t>0 ml volumetric flask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GB"/>
        </w:rPr>
        <w:t>Add approx.</w:t>
      </w:r>
      <w:r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059F9">
        <w:rPr>
          <w:rFonts w:ascii="Arial" w:hAnsi="Arial" w:cs="Arial"/>
          <w:color w:val="000000"/>
          <w:sz w:val="22"/>
          <w:szCs w:val="22"/>
          <w:lang w:val="en-GB"/>
        </w:rPr>
        <w:t>20</w:t>
      </w:r>
      <w:r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0 ml </w:t>
      </w:r>
      <w:r>
        <w:rPr>
          <w:rFonts w:ascii="Arial" w:hAnsi="Arial" w:cs="Arial"/>
          <w:sz w:val="22"/>
          <w:szCs w:val="22"/>
          <w:lang w:val="en-GB"/>
        </w:rPr>
        <w:t>acetonitrile</w:t>
      </w:r>
      <w:r w:rsidRPr="005D502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and treat for 10 minutes with ultrasound. Allow </w:t>
      </w:r>
      <w:r w:rsidR="0038310C">
        <w:rPr>
          <w:rFonts w:ascii="Arial" w:hAnsi="Arial" w:cs="Arial"/>
          <w:sz w:val="22"/>
          <w:szCs w:val="22"/>
          <w:lang w:val="en-GB"/>
        </w:rPr>
        <w:t>reaching ambient temperature and making</w:t>
      </w:r>
      <w:r>
        <w:rPr>
          <w:rFonts w:ascii="Arial" w:hAnsi="Arial" w:cs="Arial"/>
          <w:sz w:val="22"/>
          <w:szCs w:val="22"/>
          <w:lang w:val="en-GB"/>
        </w:rPr>
        <w:t xml:space="preserve"> up</w:t>
      </w:r>
      <w:r w:rsidRPr="005D5022">
        <w:rPr>
          <w:rFonts w:ascii="Arial" w:hAnsi="Arial" w:cs="Arial"/>
          <w:sz w:val="22"/>
          <w:szCs w:val="22"/>
          <w:lang w:val="en-GB"/>
        </w:rPr>
        <w:t xml:space="preserve"> to volume with </w:t>
      </w:r>
      <w:r>
        <w:rPr>
          <w:rFonts w:ascii="Arial" w:hAnsi="Arial" w:cs="Arial"/>
          <w:sz w:val="22"/>
          <w:szCs w:val="22"/>
          <w:lang w:val="en-GB"/>
        </w:rPr>
        <w:t>acetonitrile</w:t>
      </w:r>
      <w:r w:rsidRPr="005D5022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Mix thoroughly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71FEE1F8" w14:textId="77777777" w:rsidR="000B2A5C" w:rsidRPr="00AA793A" w:rsidRDefault="000B2A5C" w:rsidP="000B2A5C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A2FD53D" w14:textId="77777777" w:rsidR="00946353" w:rsidRDefault="00946353" w:rsidP="00C1599D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8921C6">
        <w:rPr>
          <w:rFonts w:ascii="Arial" w:hAnsi="Arial" w:cs="Arial"/>
          <w:color w:val="000000"/>
          <w:sz w:val="22"/>
          <w:szCs w:val="22"/>
          <w:lang w:val="en-GB"/>
        </w:rPr>
        <w:t xml:space="preserve">Change </w:t>
      </w:r>
      <w:r w:rsidRPr="008921C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Calibration solution </w:t>
      </w:r>
      <w:r w:rsidRPr="008921C6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Pr="008921C6">
        <w:rPr>
          <w:rFonts w:ascii="Arial" w:hAnsi="Arial" w:cs="Arial"/>
          <w:i/>
          <w:color w:val="000000"/>
          <w:sz w:val="22"/>
          <w:szCs w:val="22"/>
          <w:lang w:val="en-GB"/>
        </w:rPr>
        <w:t>:</w:t>
      </w:r>
      <w:r w:rsidR="008921C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</w:p>
    <w:p w14:paraId="78145F98" w14:textId="77777777" w:rsidR="00B25D0F" w:rsidRDefault="00B25D0F" w:rsidP="0047636D">
      <w:pPr>
        <w:ind w:left="142" w:hanging="142"/>
        <w:rPr>
          <w:rFonts w:ascii="Arial" w:hAnsi="Arial" w:cs="Arial"/>
          <w:color w:val="000000"/>
          <w:sz w:val="22"/>
          <w:szCs w:val="22"/>
          <w:lang w:val="en-GB"/>
        </w:rPr>
      </w:pPr>
      <w:r w:rsidRPr="009F3527">
        <w:rPr>
          <w:rFonts w:ascii="Arial" w:hAnsi="Arial" w:cs="Arial"/>
          <w:i/>
          <w:color w:val="000000"/>
          <w:sz w:val="22"/>
          <w:szCs w:val="22"/>
          <w:lang w:val="en-GB"/>
        </w:rPr>
        <w:t>Calibration solution</w:t>
      </w:r>
      <w:r w:rsidRPr="009F3527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Weigh in duplicate (to the nearest 0.</w:t>
      </w:r>
      <w:r w:rsidR="00C1599D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1 mg) </w:t>
      </w:r>
      <w:r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C83175">
        <w:rPr>
          <w:rFonts w:ascii="Arial" w:hAnsi="Arial" w:cs="Arial"/>
          <w:color w:val="000000"/>
          <w:sz w:val="22"/>
          <w:szCs w:val="22"/>
          <w:lang w:val="en-GB"/>
        </w:rPr>
        <w:t>5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- 2</w:t>
      </w:r>
      <w:r w:rsidR="00C83175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mg of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Brodifacoum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reference standard (s mg) into separate </w:t>
      </w:r>
      <w:r>
        <w:rPr>
          <w:rFonts w:ascii="Arial" w:hAnsi="Arial" w:cs="Arial"/>
          <w:color w:val="000000"/>
          <w:sz w:val="22"/>
          <w:szCs w:val="22"/>
          <w:lang w:val="en-GB"/>
        </w:rPr>
        <w:t>100 ml volumetric flasks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  <w:r w:rsidR="00C1599D">
        <w:rPr>
          <w:rFonts w:ascii="Arial" w:hAnsi="Arial" w:cs="Arial"/>
          <w:color w:val="000000"/>
          <w:sz w:val="22"/>
          <w:szCs w:val="22"/>
          <w:lang w:val="en-GB"/>
        </w:rPr>
        <w:t>Add approx.</w:t>
      </w:r>
      <w:r w:rsidR="00C1599D"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1599D">
        <w:rPr>
          <w:rFonts w:ascii="Arial" w:hAnsi="Arial" w:cs="Arial"/>
          <w:color w:val="000000"/>
          <w:sz w:val="22"/>
          <w:szCs w:val="22"/>
          <w:lang w:val="en-GB"/>
        </w:rPr>
        <w:t>9</w:t>
      </w:r>
      <w:r w:rsidR="00C1599D" w:rsidRPr="005D5022">
        <w:rPr>
          <w:rFonts w:ascii="Arial" w:hAnsi="Arial" w:cs="Arial"/>
          <w:color w:val="000000"/>
          <w:sz w:val="22"/>
          <w:szCs w:val="22"/>
          <w:lang w:val="en-GB"/>
        </w:rPr>
        <w:t xml:space="preserve">0 ml </w:t>
      </w:r>
      <w:r w:rsidR="0047636D">
        <w:rPr>
          <w:rFonts w:ascii="Arial" w:hAnsi="Arial" w:cs="Arial"/>
          <w:sz w:val="22"/>
          <w:szCs w:val="22"/>
          <w:lang w:val="en-GB"/>
        </w:rPr>
        <w:t>internal standard solution</w:t>
      </w:r>
      <w:r w:rsidR="00C1599D" w:rsidRPr="005D5022">
        <w:rPr>
          <w:rFonts w:ascii="Arial" w:hAnsi="Arial" w:cs="Arial"/>
          <w:sz w:val="22"/>
          <w:szCs w:val="22"/>
          <w:lang w:val="en-GB"/>
        </w:rPr>
        <w:t xml:space="preserve"> </w:t>
      </w:r>
      <w:r w:rsidR="00C1599D">
        <w:rPr>
          <w:rFonts w:ascii="Arial" w:hAnsi="Arial" w:cs="Arial"/>
          <w:sz w:val="22"/>
          <w:szCs w:val="22"/>
          <w:lang w:val="en-GB"/>
        </w:rPr>
        <w:t xml:space="preserve">and treat for 10 minutes with ultrasound. Allow </w:t>
      </w:r>
      <w:proofErr w:type="gramStart"/>
      <w:r w:rsidR="00C1599D">
        <w:rPr>
          <w:rFonts w:ascii="Arial" w:hAnsi="Arial" w:cs="Arial"/>
          <w:sz w:val="22"/>
          <w:szCs w:val="22"/>
          <w:lang w:val="en-GB"/>
        </w:rPr>
        <w:t xml:space="preserve">to reach ambient temperature </w:t>
      </w:r>
      <w:r w:rsidR="00C1599D" w:rsidRPr="005D5022">
        <w:rPr>
          <w:rFonts w:ascii="Arial" w:hAnsi="Arial" w:cs="Arial"/>
          <w:sz w:val="22"/>
          <w:szCs w:val="22"/>
          <w:lang w:val="en-GB"/>
        </w:rPr>
        <w:t xml:space="preserve">and </w:t>
      </w:r>
      <w:r w:rsidR="00C1599D">
        <w:rPr>
          <w:rFonts w:ascii="Arial" w:hAnsi="Arial" w:cs="Arial"/>
          <w:sz w:val="22"/>
          <w:szCs w:val="22"/>
          <w:lang w:val="en-GB"/>
        </w:rPr>
        <w:t>make</w:t>
      </w:r>
      <w:proofErr w:type="gramEnd"/>
      <w:r w:rsidR="00C1599D">
        <w:rPr>
          <w:rFonts w:ascii="Arial" w:hAnsi="Arial" w:cs="Arial"/>
          <w:sz w:val="22"/>
          <w:szCs w:val="22"/>
          <w:lang w:val="en-GB"/>
        </w:rPr>
        <w:t xml:space="preserve"> up</w:t>
      </w:r>
      <w:r w:rsidR="00C1599D" w:rsidRPr="005D5022">
        <w:rPr>
          <w:rFonts w:ascii="Arial" w:hAnsi="Arial" w:cs="Arial"/>
          <w:sz w:val="22"/>
          <w:szCs w:val="22"/>
          <w:lang w:val="en-GB"/>
        </w:rPr>
        <w:t xml:space="preserve"> to volume with </w:t>
      </w:r>
      <w:r w:rsidR="0047636D">
        <w:rPr>
          <w:rFonts w:ascii="Arial" w:hAnsi="Arial" w:cs="Arial"/>
          <w:sz w:val="22"/>
          <w:szCs w:val="22"/>
          <w:lang w:val="en-GB"/>
        </w:rPr>
        <w:t>internal standard solution</w:t>
      </w:r>
      <w:r w:rsidR="00C1599D" w:rsidRPr="005D5022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C1599D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1599D">
        <w:rPr>
          <w:rFonts w:ascii="Arial" w:hAnsi="Arial" w:cs="Arial"/>
          <w:color w:val="000000"/>
          <w:sz w:val="22"/>
          <w:szCs w:val="22"/>
          <w:lang w:val="en-GB"/>
        </w:rPr>
        <w:t>Mix thoroughly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>. Call th</w:t>
      </w:r>
      <w:r w:rsidR="00FE5098">
        <w:rPr>
          <w:rFonts w:ascii="Arial" w:hAnsi="Arial" w:cs="Arial"/>
          <w:color w:val="000000"/>
          <w:sz w:val="22"/>
          <w:szCs w:val="22"/>
          <w:lang w:val="en-GB"/>
        </w:rPr>
        <w:t>ese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 xml:space="preserve"> calibration stock solutions CAL-</w:t>
      </w:r>
      <w:r w:rsidR="007C3E82">
        <w:rPr>
          <w:rFonts w:ascii="Arial" w:hAnsi="Arial" w:cs="Arial"/>
          <w:color w:val="000000"/>
          <w:sz w:val="22"/>
          <w:szCs w:val="22"/>
          <w:lang w:val="en-GB"/>
        </w:rPr>
        <w:t>B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>1 and CAL-</w:t>
      </w:r>
      <w:r w:rsidR="007C3E82">
        <w:rPr>
          <w:rFonts w:ascii="Arial" w:hAnsi="Arial" w:cs="Arial"/>
          <w:color w:val="000000"/>
          <w:sz w:val="22"/>
          <w:szCs w:val="22"/>
          <w:lang w:val="en-GB"/>
        </w:rPr>
        <w:t>B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>2.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Transfer 5.0 ml 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 xml:space="preserve">of the calibration stock solution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into a </w:t>
      </w:r>
      <w:r w:rsidR="00C1599D">
        <w:rPr>
          <w:rFonts w:ascii="Arial" w:hAnsi="Arial" w:cs="Arial"/>
          <w:color w:val="000000"/>
          <w:sz w:val="22"/>
          <w:szCs w:val="22"/>
          <w:lang w:val="en-GB"/>
        </w:rPr>
        <w:t>10</w:t>
      </w:r>
      <w:r w:rsidRPr="00E16364">
        <w:rPr>
          <w:rFonts w:ascii="Arial" w:hAnsi="Arial" w:cs="Arial"/>
          <w:color w:val="000000"/>
          <w:sz w:val="22"/>
          <w:szCs w:val="22"/>
          <w:lang w:val="en-GB"/>
        </w:rPr>
        <w:t>0 ml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volumetric flask</w:t>
      </w:r>
      <w:r w:rsidR="00AA6D1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and dilute to volume with </w:t>
      </w:r>
      <w:r w:rsidR="00C1599D">
        <w:rPr>
          <w:rFonts w:ascii="Arial" w:hAnsi="Arial" w:cs="Arial"/>
          <w:color w:val="000000"/>
          <w:sz w:val="22"/>
          <w:szCs w:val="22"/>
          <w:lang w:val="en-GB"/>
        </w:rPr>
        <w:t>extracting solution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>.  Mix thoroughly. Call th</w:t>
      </w:r>
      <w:r w:rsidR="00FE5098">
        <w:rPr>
          <w:rFonts w:ascii="Arial" w:hAnsi="Arial" w:cs="Arial"/>
          <w:color w:val="000000"/>
          <w:sz w:val="22"/>
          <w:szCs w:val="22"/>
          <w:lang w:val="en-GB"/>
        </w:rPr>
        <w:t>ese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calibration solutions C</w:t>
      </w:r>
      <w:r w:rsidR="007C3E82" w:rsidRPr="007C3E82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and C</w:t>
      </w:r>
      <w:r w:rsidR="007C3E82" w:rsidRPr="007C3E82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40A453A3" w14:textId="77777777" w:rsidR="00B25D0F" w:rsidRDefault="00B25D0F" w:rsidP="00B25D0F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B297325" w14:textId="77777777" w:rsidR="007F363C" w:rsidRDefault="00C1599D" w:rsidP="00B25D0F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Add at </w:t>
      </w:r>
      <w:r w:rsidR="007F363C">
        <w:rPr>
          <w:rFonts w:ascii="Arial" w:hAnsi="Arial" w:cs="Arial"/>
          <w:color w:val="000000"/>
          <w:sz w:val="22"/>
          <w:szCs w:val="22"/>
          <w:lang w:val="en-GB"/>
        </w:rPr>
        <w:t>APPARATUS</w:t>
      </w:r>
      <w:r w:rsidR="00B25D0F" w:rsidRPr="000C2C3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03357F8" w14:textId="77777777" w:rsidR="00A865C0" w:rsidRPr="00C1599D" w:rsidRDefault="00A10BEC" w:rsidP="00B25D0F">
      <w:pPr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1599D">
        <w:rPr>
          <w:rFonts w:ascii="Arial" w:hAnsi="Arial" w:cs="Arial"/>
          <w:i/>
          <w:color w:val="000000"/>
          <w:sz w:val="22"/>
          <w:szCs w:val="22"/>
          <w:lang w:val="en-GB"/>
        </w:rPr>
        <w:t>Household C</w:t>
      </w:r>
      <w:r w:rsidR="002E27B0">
        <w:rPr>
          <w:rFonts w:ascii="Arial" w:hAnsi="Arial" w:cs="Arial"/>
          <w:i/>
          <w:color w:val="000000"/>
          <w:sz w:val="22"/>
          <w:szCs w:val="22"/>
          <w:lang w:val="en-GB"/>
        </w:rPr>
        <w:t>heese grater</w:t>
      </w:r>
    </w:p>
    <w:p w14:paraId="4CC26C95" w14:textId="77777777" w:rsidR="00B25D0F" w:rsidRPr="00C1599D" w:rsidRDefault="00C1599D" w:rsidP="00B25D0F">
      <w:pPr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Magnetic stirrer</w:t>
      </w:r>
    </w:p>
    <w:p w14:paraId="59CC5F67" w14:textId="77777777" w:rsidR="00B25D0F" w:rsidRDefault="00B25D0F" w:rsidP="00B25D0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074E164" w14:textId="77777777" w:rsidR="00E56B50" w:rsidRDefault="00E56B50">
      <w:pPr>
        <w:widowControl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6EF76D2D" w14:textId="77777777" w:rsidR="00534664" w:rsidRPr="007C3E82" w:rsidRDefault="00534664" w:rsidP="00534664">
      <w:pPr>
        <w:rPr>
          <w:rFonts w:ascii="Arial" w:hAnsi="Arial" w:cs="Arial"/>
          <w:sz w:val="22"/>
          <w:szCs w:val="22"/>
          <w:lang w:val="en-GB"/>
        </w:rPr>
      </w:pPr>
      <w:r w:rsidRPr="007C3E82">
        <w:rPr>
          <w:rFonts w:ascii="Arial" w:hAnsi="Arial" w:cs="Arial"/>
          <w:sz w:val="22"/>
          <w:szCs w:val="22"/>
          <w:lang w:val="en-GB"/>
        </w:rPr>
        <w:lastRenderedPageBreak/>
        <w:t>Add at PROCEDURE</w:t>
      </w:r>
    </w:p>
    <w:p w14:paraId="25244BDD" w14:textId="77777777" w:rsidR="00534664" w:rsidRDefault="00534664" w:rsidP="00534664">
      <w:pPr>
        <w:tabs>
          <w:tab w:val="left" w:pos="2977"/>
        </w:tabs>
        <w:ind w:left="3540" w:hanging="3540"/>
        <w:rPr>
          <w:rFonts w:ascii="Arial" w:hAnsi="Arial" w:cs="Arial"/>
          <w:sz w:val="22"/>
          <w:szCs w:val="22"/>
          <w:lang w:val="en-GB"/>
        </w:rPr>
      </w:pPr>
      <w:r w:rsidRPr="007C3E82">
        <w:rPr>
          <w:rFonts w:ascii="Arial" w:hAnsi="Arial" w:cs="Arial"/>
          <w:i/>
          <w:sz w:val="22"/>
          <w:szCs w:val="22"/>
          <w:lang w:val="en-GB"/>
        </w:rPr>
        <w:t xml:space="preserve">Retention time </w:t>
      </w:r>
      <w:r w:rsidRPr="007C3E82">
        <w:rPr>
          <w:rFonts w:ascii="Arial" w:hAnsi="Arial" w:cs="Arial"/>
          <w:i/>
          <w:sz w:val="22"/>
          <w:szCs w:val="22"/>
          <w:lang w:val="en-GB"/>
        </w:rPr>
        <w:tab/>
      </w:r>
      <w:r w:rsidRPr="007C3E82">
        <w:rPr>
          <w:rFonts w:ascii="Arial" w:hAnsi="Arial" w:cs="Arial"/>
          <w:i/>
          <w:sz w:val="22"/>
          <w:szCs w:val="22"/>
          <w:lang w:val="en-GB"/>
        </w:rPr>
        <w:tab/>
        <w:t>Internal standard</w:t>
      </w:r>
      <w:r w:rsidR="007C3E82" w:rsidRPr="007C3E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7C3E82" w:rsidRPr="007C3E82">
        <w:rPr>
          <w:rFonts w:ascii="Arial" w:hAnsi="Arial" w:cs="Arial"/>
          <w:i/>
          <w:sz w:val="22"/>
          <w:szCs w:val="22"/>
          <w:lang w:val="en-GB"/>
        </w:rPr>
        <w:t>Difenacoum</w:t>
      </w:r>
      <w:proofErr w:type="spellEnd"/>
      <w:r w:rsidRPr="007C3E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7C3E82">
        <w:rPr>
          <w:rFonts w:ascii="Arial" w:hAnsi="Arial" w:cs="Arial"/>
          <w:sz w:val="22"/>
          <w:szCs w:val="22"/>
          <w:lang w:val="en-GB"/>
        </w:rPr>
        <w:t xml:space="preserve">approximately </w:t>
      </w:r>
      <w:r w:rsidR="009F1E7A">
        <w:rPr>
          <w:rFonts w:ascii="Arial" w:hAnsi="Arial" w:cs="Arial"/>
          <w:sz w:val="22"/>
          <w:szCs w:val="22"/>
          <w:lang w:val="en-GB"/>
        </w:rPr>
        <w:t>4.1</w:t>
      </w:r>
      <w:r w:rsidRPr="007C3E82">
        <w:rPr>
          <w:rFonts w:ascii="Arial" w:hAnsi="Arial" w:cs="Arial"/>
          <w:sz w:val="22"/>
          <w:szCs w:val="22"/>
          <w:lang w:val="en-GB"/>
        </w:rPr>
        <w:t xml:space="preserve"> / </w:t>
      </w:r>
      <w:r w:rsidR="009F1E7A">
        <w:rPr>
          <w:rFonts w:ascii="Arial" w:hAnsi="Arial" w:cs="Arial"/>
          <w:sz w:val="22"/>
          <w:szCs w:val="22"/>
          <w:lang w:val="en-GB"/>
        </w:rPr>
        <w:t>4.3</w:t>
      </w:r>
      <w:r w:rsidRPr="007C3E82">
        <w:rPr>
          <w:rFonts w:ascii="Arial" w:hAnsi="Arial" w:cs="Arial"/>
          <w:sz w:val="22"/>
          <w:szCs w:val="22"/>
          <w:lang w:val="en-GB"/>
        </w:rPr>
        <w:t xml:space="preserve"> minutes (</w:t>
      </w:r>
      <w:proofErr w:type="spellStart"/>
      <w:r w:rsidRPr="007C3E82"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 w:rsidRPr="007C3E82">
        <w:rPr>
          <w:rFonts w:ascii="Arial" w:hAnsi="Arial" w:cs="Arial"/>
          <w:sz w:val="22"/>
          <w:szCs w:val="22"/>
          <w:lang w:val="en-GB"/>
        </w:rPr>
        <w:t>/trans isomers)</w:t>
      </w:r>
    </w:p>
    <w:p w14:paraId="7C7F2224" w14:textId="77777777" w:rsidR="0092659A" w:rsidRPr="007C3E82" w:rsidRDefault="0092659A" w:rsidP="00534664">
      <w:pPr>
        <w:tabs>
          <w:tab w:val="left" w:pos="2977"/>
        </w:tabs>
        <w:ind w:left="3540" w:hanging="3540"/>
        <w:rPr>
          <w:rFonts w:ascii="Arial" w:hAnsi="Arial" w:cs="Arial"/>
          <w:sz w:val="22"/>
          <w:szCs w:val="22"/>
          <w:lang w:val="en-GB"/>
        </w:rPr>
      </w:pPr>
    </w:p>
    <w:p w14:paraId="344DBC82" w14:textId="77777777" w:rsidR="0092659A" w:rsidRDefault="0092659A" w:rsidP="00B25D0F">
      <w:pPr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92659A">
        <w:rPr>
          <w:rFonts w:ascii="Arial" w:hAnsi="Arial" w:cs="Arial"/>
          <w:color w:val="000000"/>
          <w:sz w:val="22"/>
          <w:szCs w:val="22"/>
          <w:lang w:val="en-GB"/>
        </w:rPr>
        <w:t>Change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(b) Equilibration of the system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Pr="0092659A">
        <w:rPr>
          <w:rFonts w:ascii="Arial" w:hAnsi="Arial" w:cs="Arial"/>
          <w:color w:val="000000"/>
          <w:sz w:val="22"/>
          <w:szCs w:val="22"/>
          <w:lang w:val="en-GB"/>
        </w:rPr>
        <w:t>to</w:t>
      </w:r>
    </w:p>
    <w:p w14:paraId="2545A3C4" w14:textId="77777777" w:rsidR="00534664" w:rsidRDefault="0092659A" w:rsidP="00B25D0F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(b) Equilibration of the system.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Pump sufficient mobile phase through the column to equilibrate the s</w:t>
      </w:r>
      <w:r>
        <w:rPr>
          <w:rFonts w:ascii="Arial" w:hAnsi="Arial" w:cs="Arial"/>
          <w:color w:val="000000"/>
          <w:sz w:val="22"/>
          <w:szCs w:val="22"/>
          <w:lang w:val="en-GB"/>
        </w:rPr>
        <w:t>ystem. Inject 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µl portions of the calibration solution C</w:t>
      </w:r>
      <w:r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and repeat the injections until retention times and peak areas deviate by </w:t>
      </w:r>
      <w:r>
        <w:rPr>
          <w:rFonts w:ascii="Arial" w:hAnsi="Arial" w:cs="Arial"/>
          <w:color w:val="000000"/>
          <w:sz w:val="22"/>
          <w:szCs w:val="22"/>
          <w:lang w:val="en-GB"/>
        </w:rPr>
        <w:t>no more than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sym w:font="Symbol" w:char="F0B1"/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1 % from the mean for three successive injections.</w:t>
      </w:r>
    </w:p>
    <w:p w14:paraId="7BA85630" w14:textId="77777777" w:rsidR="0092659A" w:rsidRPr="00534664" w:rsidRDefault="0092659A" w:rsidP="00B25D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FF744A" w14:textId="77777777" w:rsidR="007F363C" w:rsidRPr="007F363C" w:rsidRDefault="0092659A" w:rsidP="00B25D0F">
      <w:pPr>
        <w:ind w:left="142" w:hanging="142"/>
        <w:jc w:val="both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 xml:space="preserve">hange </w:t>
      </w:r>
      <w:r w:rsidR="002213C7" w:rsidRPr="002213C7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(c) sample preparation </w:t>
      </w:r>
      <w:r w:rsidR="002213C7" w:rsidRPr="002213C7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14:paraId="7A1CF04E" w14:textId="77777777" w:rsidR="00B25D0F" w:rsidRPr="00AD121C" w:rsidRDefault="00B25D0F" w:rsidP="00B25D0F">
      <w:pPr>
        <w:ind w:left="142" w:hanging="142"/>
        <w:jc w:val="both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0C2C33">
        <w:rPr>
          <w:rFonts w:ascii="Arial" w:hAnsi="Arial" w:cs="Arial"/>
          <w:i/>
          <w:color w:val="000000"/>
          <w:sz w:val="22"/>
          <w:szCs w:val="22"/>
          <w:lang w:val="en-GB"/>
        </w:rPr>
        <w:t>(c)</w:t>
      </w:r>
      <w:r w:rsidRPr="000C2C3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0C2C33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Sample preparation. </w:t>
      </w:r>
      <w:r w:rsidR="000424A7" w:rsidRPr="000424A7">
        <w:rPr>
          <w:rFonts w:ascii="Arial" w:hAnsi="Arial" w:cs="Arial"/>
          <w:color w:val="000000"/>
          <w:sz w:val="22"/>
          <w:szCs w:val="22"/>
          <w:lang w:val="en-GB"/>
        </w:rPr>
        <w:t>Grate the blocks using a</w:t>
      </w:r>
      <w:r w:rsidRPr="000424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865C0" w:rsidRPr="000424A7">
        <w:rPr>
          <w:rFonts w:ascii="Arial" w:hAnsi="Arial" w:cs="Arial"/>
          <w:color w:val="000000"/>
          <w:sz w:val="22"/>
          <w:szCs w:val="22"/>
          <w:lang w:val="en-GB"/>
        </w:rPr>
        <w:t>cheese</w:t>
      </w:r>
      <w:r w:rsidR="00A865C0">
        <w:rPr>
          <w:rFonts w:ascii="Arial" w:hAnsi="Arial" w:cs="Arial"/>
          <w:color w:val="000000"/>
          <w:sz w:val="22"/>
          <w:szCs w:val="22"/>
          <w:lang w:val="en-GB"/>
        </w:rPr>
        <w:t xml:space="preserve"> grater</w:t>
      </w:r>
      <w:r w:rsidRPr="000C2C33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.  </w:t>
      </w:r>
      <w:r w:rsidRPr="000C2C33">
        <w:rPr>
          <w:rFonts w:ascii="Arial" w:hAnsi="Arial" w:cs="Arial"/>
          <w:color w:val="000000"/>
          <w:sz w:val="22"/>
          <w:szCs w:val="22"/>
          <w:lang w:val="en-GB"/>
        </w:rPr>
        <w:t xml:space="preserve">Weigh in duplicate (to the nearest 0.1 mg) enough sample to contain 0.9-1.1 mg Brodifacoum (w mg) into separate 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364DEB">
        <w:rPr>
          <w:rFonts w:ascii="Arial" w:hAnsi="Arial" w:cs="Arial"/>
          <w:color w:val="000000"/>
          <w:sz w:val="22"/>
          <w:szCs w:val="22"/>
          <w:lang w:val="en-GB"/>
        </w:rPr>
        <w:t xml:space="preserve">00 ml 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Erlenmeyer flasks with conical joint</w:t>
      </w:r>
      <w:r w:rsidRPr="000C2C33">
        <w:rPr>
          <w:rFonts w:ascii="Arial" w:hAnsi="Arial" w:cs="Arial"/>
          <w:color w:val="000000"/>
          <w:sz w:val="22"/>
          <w:szCs w:val="22"/>
          <w:lang w:val="en-GB"/>
        </w:rPr>
        <w:t xml:space="preserve">.  </w:t>
      </w:r>
      <w:r w:rsidR="00364DEB">
        <w:rPr>
          <w:rFonts w:ascii="Arial" w:hAnsi="Arial" w:cs="Arial"/>
          <w:color w:val="000000"/>
          <w:sz w:val="22"/>
          <w:szCs w:val="22"/>
          <w:lang w:val="en-GB"/>
        </w:rPr>
        <w:t xml:space="preserve">Add 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200 ml heptane,</w:t>
      </w:r>
      <w:r w:rsidR="002213C7" w:rsidRPr="002213C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95 ml of extracting solution and 5</w:t>
      </w:r>
      <w:r w:rsidRPr="00A9528E">
        <w:rPr>
          <w:rFonts w:ascii="Arial" w:hAnsi="Arial" w:cs="Arial"/>
          <w:color w:val="000000"/>
          <w:sz w:val="22"/>
          <w:szCs w:val="22"/>
          <w:lang w:val="en-GB"/>
        </w:rPr>
        <w:t xml:space="preserve">.0 ml of internal standard </w:t>
      </w:r>
      <w:r w:rsidR="00BD444B">
        <w:rPr>
          <w:rFonts w:ascii="Arial" w:hAnsi="Arial" w:cs="Arial"/>
          <w:color w:val="000000"/>
          <w:sz w:val="22"/>
          <w:szCs w:val="22"/>
          <w:lang w:val="en-GB"/>
        </w:rPr>
        <w:t xml:space="preserve">solution </w:t>
      </w:r>
      <w:r w:rsidRPr="00A9528E"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 xml:space="preserve">. Close the flasks using ground-glass stoppers. </w:t>
      </w:r>
      <w:r w:rsidR="008921C6" w:rsidRPr="006D6E03">
        <w:rPr>
          <w:rFonts w:ascii="Arial" w:hAnsi="Arial" w:cs="Arial"/>
          <w:color w:val="000000"/>
          <w:sz w:val="22"/>
          <w:szCs w:val="22"/>
          <w:lang w:val="en-GB"/>
        </w:rPr>
        <w:t>Stir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r w:rsidR="002213C7" w:rsidRPr="002E27B0">
        <w:rPr>
          <w:rFonts w:ascii="Arial" w:hAnsi="Arial" w:cs="Arial"/>
          <w:color w:val="000000"/>
          <w:sz w:val="22"/>
          <w:szCs w:val="22"/>
          <w:lang w:val="en-GB"/>
        </w:rPr>
        <w:t>suspension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 xml:space="preserve"> for 90 min</w:t>
      </w:r>
      <w:r w:rsidR="0047636D">
        <w:rPr>
          <w:rFonts w:ascii="Arial" w:hAnsi="Arial" w:cs="Arial"/>
          <w:color w:val="000000"/>
          <w:sz w:val="22"/>
          <w:szCs w:val="22"/>
          <w:lang w:val="en-GB"/>
        </w:rPr>
        <w:t>utes using a magnetic stirrer. Stirring v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elocity should be as high as possible</w:t>
      </w:r>
      <w:r w:rsidRPr="00A9528E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Allow the phases to separate.</w:t>
      </w:r>
      <w:r w:rsidR="002E27B0">
        <w:rPr>
          <w:rFonts w:ascii="Arial" w:hAnsi="Arial" w:cs="Arial"/>
          <w:color w:val="000000"/>
          <w:sz w:val="22"/>
          <w:szCs w:val="22"/>
          <w:lang w:val="en-GB"/>
        </w:rPr>
        <w:t xml:space="preserve"> Undissolved particles will remain between the 2 phases.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 xml:space="preserve"> Filter a portion of the lower phase using a 0.45 µm PTFE single use filter unit. Discard the first </w:t>
      </w:r>
      <w:proofErr w:type="spellStart"/>
      <w:r w:rsidR="0034325E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="002213C7">
        <w:rPr>
          <w:rFonts w:ascii="Arial" w:hAnsi="Arial" w:cs="Arial"/>
          <w:color w:val="000000"/>
          <w:sz w:val="22"/>
          <w:szCs w:val="22"/>
          <w:lang w:val="en-GB"/>
        </w:rPr>
        <w:t>illiliter</w:t>
      </w:r>
      <w:proofErr w:type="spellEnd"/>
      <w:r w:rsidR="002213C7">
        <w:rPr>
          <w:rFonts w:ascii="Arial" w:hAnsi="Arial" w:cs="Arial"/>
          <w:color w:val="000000"/>
          <w:sz w:val="22"/>
          <w:szCs w:val="22"/>
          <w:lang w:val="en-GB"/>
        </w:rPr>
        <w:t xml:space="preserve"> of the filtrate.</w:t>
      </w:r>
      <w:r w:rsidR="00BD444B">
        <w:rPr>
          <w:rFonts w:ascii="Arial" w:hAnsi="Arial" w:cs="Arial"/>
          <w:color w:val="000000"/>
          <w:sz w:val="22"/>
          <w:szCs w:val="22"/>
          <w:lang w:val="en-GB"/>
        </w:rPr>
        <w:t xml:space="preserve"> In case the filtrate is still turbid </w:t>
      </w:r>
      <w:r w:rsidR="001059F9">
        <w:rPr>
          <w:rFonts w:ascii="Arial" w:hAnsi="Arial" w:cs="Arial"/>
          <w:color w:val="000000"/>
          <w:sz w:val="22"/>
          <w:szCs w:val="22"/>
          <w:lang w:val="en-GB"/>
        </w:rPr>
        <w:t>r</w:t>
      </w:r>
      <w:r w:rsidR="00FE5098">
        <w:rPr>
          <w:rFonts w:ascii="Arial" w:hAnsi="Arial" w:cs="Arial"/>
          <w:color w:val="000000"/>
          <w:sz w:val="22"/>
          <w:szCs w:val="22"/>
          <w:lang w:val="en-GB"/>
        </w:rPr>
        <w:t>epeat</w:t>
      </w:r>
      <w:r w:rsidR="001059F9">
        <w:rPr>
          <w:rFonts w:ascii="Arial" w:hAnsi="Arial" w:cs="Arial"/>
          <w:color w:val="000000"/>
          <w:sz w:val="22"/>
          <w:szCs w:val="22"/>
          <w:lang w:val="en-GB"/>
        </w:rPr>
        <w:t xml:space="preserve"> this step</w:t>
      </w:r>
      <w:r w:rsidR="00BD444B">
        <w:rPr>
          <w:rFonts w:ascii="Arial" w:hAnsi="Arial" w:cs="Arial"/>
          <w:color w:val="000000"/>
          <w:sz w:val="22"/>
          <w:szCs w:val="22"/>
          <w:lang w:val="en-GB"/>
        </w:rPr>
        <w:t xml:space="preserve"> using a new 0.45 µm PTFE single use filter unit. 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>Call th</w:t>
      </w:r>
      <w:r w:rsidR="00FE5098">
        <w:rPr>
          <w:rFonts w:ascii="Arial" w:hAnsi="Arial" w:cs="Arial"/>
          <w:color w:val="000000"/>
          <w:sz w:val="22"/>
          <w:szCs w:val="22"/>
          <w:lang w:val="en-GB"/>
        </w:rPr>
        <w:t>ese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D8693B">
        <w:rPr>
          <w:rFonts w:ascii="Arial" w:hAnsi="Arial" w:cs="Arial"/>
          <w:sz w:val="22"/>
          <w:szCs w:val="22"/>
          <w:lang w:val="en-GB"/>
        </w:rPr>
        <w:t>sample</w:t>
      </w:r>
      <w:r w:rsidRPr="00A9528E">
        <w:rPr>
          <w:rFonts w:ascii="Arial" w:hAnsi="Arial" w:cs="Arial"/>
          <w:color w:val="000000"/>
          <w:sz w:val="22"/>
          <w:szCs w:val="22"/>
          <w:lang w:val="en-GB"/>
        </w:rPr>
        <w:t xml:space="preserve"> solutions S</w:t>
      </w:r>
      <w:r w:rsidRPr="00A9528E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9528E">
        <w:rPr>
          <w:rFonts w:ascii="Arial" w:hAnsi="Arial" w:cs="Arial"/>
          <w:color w:val="000000"/>
          <w:sz w:val="22"/>
          <w:szCs w:val="22"/>
          <w:lang w:val="en-GB"/>
        </w:rPr>
        <w:t xml:space="preserve"> and S</w:t>
      </w:r>
      <w:r w:rsidRPr="00A9528E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Pr="00A9528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433BCDBB" w14:textId="77777777" w:rsidR="005F61BA" w:rsidRPr="00AD121C" w:rsidRDefault="005F61BA" w:rsidP="00B25D0F">
      <w:pPr>
        <w:ind w:left="284" w:hanging="284"/>
        <w:jc w:val="center"/>
        <w:outlineLvl w:val="0"/>
        <w:rPr>
          <w:rFonts w:ascii="Arial" w:hAnsi="Arial" w:cs="Arial"/>
          <w:iCs/>
          <w:sz w:val="22"/>
          <w:szCs w:val="22"/>
          <w:lang w:val="en-US"/>
        </w:rPr>
      </w:pPr>
    </w:p>
    <w:p w14:paraId="68506043" w14:textId="77777777" w:rsidR="002E27B0" w:rsidRPr="00DB0662" w:rsidRDefault="0092659A" w:rsidP="00DB0662">
      <w:pPr>
        <w:ind w:left="142" w:hanging="142"/>
        <w:jc w:val="both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 xml:space="preserve">hange </w:t>
      </w:r>
      <w:r w:rsidR="00DB0662" w:rsidRPr="002213C7">
        <w:rPr>
          <w:rFonts w:ascii="Arial" w:hAnsi="Arial" w:cs="Arial"/>
          <w:i/>
          <w:color w:val="000000"/>
          <w:sz w:val="22"/>
          <w:szCs w:val="22"/>
          <w:lang w:val="en-GB"/>
        </w:rPr>
        <w:t>(</w:t>
      </w:r>
      <w:r w:rsidR="00DB0662">
        <w:rPr>
          <w:rFonts w:ascii="Arial" w:hAnsi="Arial" w:cs="Arial"/>
          <w:i/>
          <w:color w:val="000000"/>
          <w:sz w:val="22"/>
          <w:szCs w:val="22"/>
          <w:lang w:val="en-GB"/>
        </w:rPr>
        <w:t>d</w:t>
      </w:r>
      <w:r w:rsidR="00DB0662" w:rsidRPr="002213C7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) </w:t>
      </w:r>
      <w:r w:rsidR="00DB0662">
        <w:rPr>
          <w:rFonts w:ascii="Arial" w:hAnsi="Arial" w:cs="Arial"/>
          <w:i/>
          <w:color w:val="000000"/>
          <w:sz w:val="22"/>
          <w:szCs w:val="22"/>
          <w:lang w:val="en-GB"/>
        </w:rPr>
        <w:t>determination</w:t>
      </w:r>
      <w:r w:rsidR="00DB0662" w:rsidRPr="002213C7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DB0662" w:rsidRPr="002213C7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14:paraId="6E89E8AB" w14:textId="77777777" w:rsidR="00DB0662" w:rsidRPr="00AD121C" w:rsidRDefault="00DB0662" w:rsidP="00DB0662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(d)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Determination.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Inject 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µl portions of the second calibration solution (C</w:t>
      </w:r>
      <w:r w:rsidR="00FE5098" w:rsidRPr="00FE5098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) for two successive injections. The mean response factor for this solution should deviate by no more than 1% from those for the first calibration solution (C</w:t>
      </w:r>
      <w:r w:rsidR="00FE5098" w:rsidRPr="00FE5098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) (see paragraph (b)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Equilibration of the system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), otherwise the calibration solutions should be prepared again.</w:t>
      </w:r>
    </w:p>
    <w:p w14:paraId="3BAFCB67" w14:textId="77777777" w:rsidR="00DB0662" w:rsidRDefault="00DB0662" w:rsidP="00DB0662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21AFBD1" w14:textId="77777777" w:rsidR="00DB0662" w:rsidRPr="00AD121C" w:rsidRDefault="00DB0662" w:rsidP="00DB0662">
      <w:pPr>
        <w:ind w:left="142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03B731E" w14:textId="77777777" w:rsidR="00DB0662" w:rsidRPr="00AD121C" w:rsidRDefault="00DB0662" w:rsidP="00DB0662">
      <w:pPr>
        <w:ind w:left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Inject in duplicate 5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µl portions of each sample solution (S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, S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proofErr w:type="gramStart"/>
      <w:r w:rsidRPr="00AD121C">
        <w:rPr>
          <w:rFonts w:ascii="Arial" w:hAnsi="Arial" w:cs="Arial"/>
          <w:color w:val="000000"/>
          <w:sz w:val="22"/>
          <w:szCs w:val="22"/>
          <w:lang w:val="en-GB"/>
        </w:rPr>
        <w:t>, …,</w:t>
      </w:r>
      <w:proofErr w:type="gramEnd"/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etc.) bracketing them by duplicate injections of the calibration solution (C</w:t>
      </w:r>
      <w:r w:rsidR="00FE5098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) using the following sequence: </w:t>
      </w:r>
    </w:p>
    <w:p w14:paraId="43BC18D8" w14:textId="77777777" w:rsidR="00DB0662" w:rsidRPr="00AD121C" w:rsidRDefault="00DB0662" w:rsidP="00DB0662">
      <w:pPr>
        <w:ind w:left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211F33B" w14:textId="77777777" w:rsidR="00DB0662" w:rsidRPr="00AD121C" w:rsidRDefault="00FE5098" w:rsidP="00DB0662">
      <w:pPr>
        <w:jc w:val="center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DB0662" w:rsidRPr="00AD121C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DB0662" w:rsidRPr="00114D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DB0662" w:rsidRPr="00114D56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DB0662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DB0662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 xml:space="preserve">1, </w:t>
      </w:r>
      <w:r w:rsidR="00DB0662" w:rsidRPr="00AD121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DB0662"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DB0662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DB0662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>, S</w:t>
      </w:r>
      <w:r w:rsidR="00DB0662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2</w:t>
      </w:r>
      <w:r w:rsidR="00DB0662" w:rsidRPr="00114D56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DB0662"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>C</w:t>
      </w:r>
      <w:r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B</w:t>
      </w:r>
      <w:r w:rsidRPr="00AD121C">
        <w:rPr>
          <w:rFonts w:ascii="Arial" w:hAnsi="Arial" w:cs="Arial"/>
          <w:color w:val="000000"/>
          <w:sz w:val="22"/>
          <w:szCs w:val="22"/>
          <w:vertAlign w:val="subscript"/>
          <w:lang w:val="en-GB"/>
        </w:rPr>
        <w:t>1</w:t>
      </w:r>
      <w:r w:rsidR="00DB0662" w:rsidRPr="00AD121C">
        <w:rPr>
          <w:rFonts w:ascii="Arial" w:hAnsi="Arial" w:cs="Arial"/>
          <w:color w:val="000000"/>
          <w:sz w:val="22"/>
          <w:szCs w:val="22"/>
          <w:lang w:val="en-GB"/>
        </w:rPr>
        <w:t>, …</w:t>
      </w:r>
    </w:p>
    <w:p w14:paraId="25ACF354" w14:textId="77777777" w:rsidR="00DB0662" w:rsidRPr="00AD121C" w:rsidRDefault="00DB0662" w:rsidP="00DB0662">
      <w:pPr>
        <w:ind w:left="284" w:hanging="142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6FFAFA2" w14:textId="77777777" w:rsidR="00DB0662" w:rsidRDefault="00DB0662" w:rsidP="00DB0662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Determine the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total peak area of Brodifacoum (sum of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cis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/trans isomer) and the total peak area of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Difenacoum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internal standard (sum of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cis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/trans isomer)</w:t>
      </w:r>
    </w:p>
    <w:p w14:paraId="4A01DD0D" w14:textId="77777777" w:rsidR="00DB0662" w:rsidRDefault="00DB0662" w:rsidP="00DB0662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48A17A9" w14:textId="77777777" w:rsidR="00DB0662" w:rsidRDefault="0092659A" w:rsidP="00DB0662">
      <w:pPr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="00DB0662">
        <w:rPr>
          <w:rFonts w:ascii="Arial" w:hAnsi="Arial" w:cs="Arial"/>
          <w:color w:val="000000"/>
          <w:sz w:val="22"/>
          <w:szCs w:val="22"/>
          <w:lang w:val="en-GB"/>
        </w:rPr>
        <w:t xml:space="preserve">hange </w:t>
      </w:r>
      <w:r w:rsidR="00DB0662" w:rsidRPr="002213C7">
        <w:rPr>
          <w:rFonts w:ascii="Arial" w:hAnsi="Arial" w:cs="Arial"/>
          <w:i/>
          <w:color w:val="000000"/>
          <w:sz w:val="22"/>
          <w:szCs w:val="22"/>
          <w:lang w:val="en-GB"/>
        </w:rPr>
        <w:t>(</w:t>
      </w:r>
      <w:r w:rsidR="00DB0662">
        <w:rPr>
          <w:rFonts w:ascii="Arial" w:hAnsi="Arial" w:cs="Arial"/>
          <w:i/>
          <w:color w:val="000000"/>
          <w:sz w:val="22"/>
          <w:szCs w:val="22"/>
          <w:lang w:val="en-GB"/>
        </w:rPr>
        <w:t>e</w:t>
      </w:r>
      <w:r w:rsidR="00DB0662" w:rsidRPr="002213C7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) </w:t>
      </w:r>
      <w:r w:rsidR="00DB0662">
        <w:rPr>
          <w:rFonts w:ascii="Arial" w:hAnsi="Arial" w:cs="Arial"/>
          <w:i/>
          <w:color w:val="000000"/>
          <w:sz w:val="22"/>
          <w:szCs w:val="22"/>
          <w:lang w:val="en-GB"/>
        </w:rPr>
        <w:t>calculation</w:t>
      </w:r>
      <w:r w:rsidR="00DB0662" w:rsidRPr="002213C7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DB0662" w:rsidRPr="002213C7">
        <w:rPr>
          <w:rFonts w:ascii="Arial" w:hAnsi="Arial" w:cs="Arial"/>
          <w:color w:val="000000"/>
          <w:sz w:val="22"/>
          <w:szCs w:val="22"/>
          <w:lang w:val="en-GB"/>
        </w:rPr>
        <w:t>to</w:t>
      </w:r>
    </w:p>
    <w:p w14:paraId="00BA835E" w14:textId="77777777" w:rsidR="00DB0662" w:rsidRPr="00AD121C" w:rsidRDefault="00DB0662" w:rsidP="00DB0662">
      <w:pPr>
        <w:ind w:left="142" w:hanging="142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>(e)</w:t>
      </w:r>
      <w:r w:rsidRPr="00AD121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D121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Calculation. </w:t>
      </w:r>
      <w:r>
        <w:rPr>
          <w:rFonts w:ascii="Arial" w:hAnsi="Arial" w:cs="Arial"/>
          <w:color w:val="000000"/>
          <w:sz w:val="22"/>
          <w:szCs w:val="22"/>
          <w:lang w:val="en-GB"/>
        </w:rPr>
        <w:t>Calculate the mean value of each pair of calibration response factors bracketing the two injections of a sample, and use this value for calculating the Brodifacoum contents of the bracketed sample injections.</w:t>
      </w:r>
    </w:p>
    <w:p w14:paraId="0E4E5FE1" w14:textId="77777777" w:rsidR="00DB0662" w:rsidRDefault="00DB0662" w:rsidP="00DB0662">
      <w:pPr>
        <w:outlineLvl w:val="0"/>
        <w:rPr>
          <w:rFonts w:ascii="Arial" w:hAnsi="Arial" w:cs="Arial"/>
          <w:b/>
          <w:caps/>
          <w:color w:val="000000"/>
          <w:sz w:val="22"/>
          <w:lang w:val="en-GB"/>
        </w:rPr>
      </w:pPr>
    </w:p>
    <w:p w14:paraId="6FC0ED17" w14:textId="77777777" w:rsidR="002E27B0" w:rsidRDefault="002E27B0" w:rsidP="002E27B0">
      <w:pPr>
        <w:ind w:left="284" w:hanging="284"/>
        <w:jc w:val="center"/>
        <w:outlineLvl w:val="0"/>
        <w:rPr>
          <w:rFonts w:ascii="Arial" w:hAnsi="Arial" w:cs="Arial"/>
          <w:b/>
          <w:caps/>
          <w:color w:val="000000"/>
          <w:sz w:val="22"/>
          <w:lang w:val="en-GB"/>
        </w:rPr>
      </w:pPr>
    </w:p>
    <w:p w14:paraId="57547318" w14:textId="77777777" w:rsidR="002E27B0" w:rsidRDefault="00FE5098" w:rsidP="002E27B0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FE5098">
        <w:rPr>
          <w:rFonts w:ascii="Arial" w:hAnsi="Arial" w:cs="Arial"/>
          <w:iCs/>
          <w:position w:val="-38"/>
          <w:sz w:val="22"/>
          <w:szCs w:val="22"/>
        </w:rPr>
        <w:object w:dxaOrig="2160" w:dyaOrig="920" w14:anchorId="04BA3C9E">
          <v:shape id="_x0000_i1031" type="#_x0000_t75" style="width:108pt;height:46pt" o:ole="">
            <v:imagedata r:id="rId21" o:title=""/>
          </v:shape>
          <o:OLEObject Type="Embed" ProgID="Equation.3" ShapeID="_x0000_i1031" DrawAspect="Content" ObjectID="_1345985005" r:id="rId22"/>
        </w:object>
      </w:r>
      <w:r w:rsidR="002E27B0" w:rsidRPr="00B5258A">
        <w:rPr>
          <w:rFonts w:ascii="Arial" w:hAnsi="Arial" w:cs="Arial"/>
          <w:iCs/>
          <w:sz w:val="22"/>
          <w:szCs w:val="22"/>
        </w:rPr>
        <w:br/>
      </w:r>
    </w:p>
    <w:p w14:paraId="5DD038F5" w14:textId="77777777" w:rsidR="00FE5098" w:rsidRDefault="00FE5098" w:rsidP="002E27B0">
      <w:pPr>
        <w:jc w:val="center"/>
        <w:rPr>
          <w:rFonts w:ascii="Arial" w:hAnsi="Arial" w:cs="Arial"/>
          <w:iCs/>
          <w:sz w:val="22"/>
          <w:szCs w:val="22"/>
        </w:rPr>
      </w:pPr>
    </w:p>
    <w:p w14:paraId="1825F5A9" w14:textId="77777777" w:rsidR="00FE5098" w:rsidRPr="00B5258A" w:rsidRDefault="00FE5098" w:rsidP="0092659A">
      <w:pPr>
        <w:rPr>
          <w:rFonts w:ascii="Arial" w:hAnsi="Arial" w:cs="Arial"/>
          <w:iCs/>
          <w:sz w:val="22"/>
          <w:szCs w:val="22"/>
        </w:rPr>
      </w:pPr>
    </w:p>
    <w:p w14:paraId="034E0208" w14:textId="77777777" w:rsidR="005F61BA" w:rsidRPr="0092659A" w:rsidRDefault="00FE5098" w:rsidP="0092659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2E27B0" w:rsidRPr="0055064E">
        <w:rPr>
          <w:rFonts w:ascii="Arial" w:hAnsi="Arial" w:cs="Arial"/>
          <w:sz w:val="22"/>
          <w:szCs w:val="22"/>
          <w:lang w:val="en-GB"/>
        </w:rPr>
        <w:t>content</w:t>
      </w:r>
      <w:proofErr w:type="gramEnd"/>
      <w:r w:rsidR="002E27B0" w:rsidRPr="0055064E">
        <w:rPr>
          <w:rFonts w:ascii="Arial" w:hAnsi="Arial" w:cs="Arial"/>
          <w:sz w:val="22"/>
          <w:szCs w:val="22"/>
          <w:lang w:val="en-GB"/>
        </w:rPr>
        <w:t xml:space="preserve"> </w:t>
      </w:r>
      <w:r w:rsidR="002E27B0">
        <w:rPr>
          <w:rFonts w:ascii="Arial" w:hAnsi="Arial" w:cs="Arial"/>
          <w:sz w:val="22"/>
          <w:szCs w:val="22"/>
          <w:lang w:val="en-GB"/>
        </w:rPr>
        <w:t xml:space="preserve">of </w:t>
      </w:r>
      <w:r w:rsidR="002E27B0" w:rsidRPr="0055064E">
        <w:rPr>
          <w:rFonts w:ascii="Arial" w:hAnsi="Arial" w:cs="Arial"/>
          <w:sz w:val="22"/>
          <w:szCs w:val="22"/>
          <w:lang w:val="en-GB"/>
        </w:rPr>
        <w:t>Brodifacoum</w:t>
      </w:r>
      <w:r>
        <w:rPr>
          <w:rFonts w:ascii="Arial" w:hAnsi="Arial" w:cs="Arial"/>
          <w:sz w:val="22"/>
          <w:szCs w:val="22"/>
          <w:lang w:val="en-GB"/>
        </w:rPr>
        <w:t xml:space="preserve">  [m</w:t>
      </w:r>
      <w:r w:rsidRPr="0055064E">
        <w:rPr>
          <w:rFonts w:ascii="Arial" w:hAnsi="Arial" w:cs="Arial"/>
          <w:sz w:val="22"/>
          <w:szCs w:val="22"/>
          <w:lang w:val="en-GB"/>
        </w:rPr>
        <w:t>g/kg</w:t>
      </w:r>
      <w:r>
        <w:rPr>
          <w:rFonts w:ascii="Arial" w:hAnsi="Arial" w:cs="Arial"/>
          <w:sz w:val="22"/>
          <w:szCs w:val="22"/>
          <w:lang w:val="en-GB"/>
        </w:rPr>
        <w:t xml:space="preserve">] </w:t>
      </w:r>
      <w:r w:rsidR="002E27B0" w:rsidRPr="0055064E">
        <w:rPr>
          <w:rFonts w:ascii="Arial" w:hAnsi="Arial" w:cs="Arial"/>
          <w:sz w:val="22"/>
          <w:szCs w:val="22"/>
          <w:lang w:val="en-GB"/>
        </w:rPr>
        <w:t xml:space="preserve"> =  </w:t>
      </w:r>
      <w:r w:rsidRPr="00FE5098">
        <w:rPr>
          <w:rFonts w:ascii="Arial" w:hAnsi="Arial" w:cs="Arial"/>
          <w:position w:val="-42"/>
          <w:sz w:val="22"/>
          <w:szCs w:val="22"/>
        </w:rPr>
        <w:object w:dxaOrig="2079" w:dyaOrig="999" w14:anchorId="77B42AC6">
          <v:shape id="_x0000_i1032" type="#_x0000_t75" style="width:104pt;height:50pt" o:ole="">
            <v:imagedata r:id="rId23" o:title=""/>
          </v:shape>
          <o:OLEObject Type="Embed" ProgID="Equation.3" ShapeID="_x0000_i1032" DrawAspect="Content" ObjectID="_1345985006" r:id="rId24"/>
        </w:object>
      </w:r>
      <w:r w:rsidR="002E27B0" w:rsidRPr="0055064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2B091C5" w14:textId="77777777" w:rsidR="00FE5098" w:rsidRDefault="00FE5098">
      <w:pPr>
        <w:widowControl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2AD51A7F" w14:textId="77777777" w:rsidR="002E27B0" w:rsidRPr="0055064E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sz w:val="22"/>
          <w:szCs w:val="22"/>
          <w:lang w:val="en-GB"/>
        </w:rPr>
        <w:lastRenderedPageBreak/>
        <w:t>where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>:</w:t>
      </w:r>
    </w:p>
    <w:p w14:paraId="4C664224" w14:textId="77777777" w:rsidR="002E27B0" w:rsidRPr="0055064E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f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i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>= individual response factor</w:t>
      </w:r>
    </w:p>
    <w:p w14:paraId="0A044E46" w14:textId="77777777" w:rsidR="002E27B0" w:rsidRPr="0055064E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f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>= mean response factor</w:t>
      </w:r>
    </w:p>
    <w:p w14:paraId="623B9C2F" w14:textId="77777777" w:rsidR="002E27B0" w:rsidRPr="0055064E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55064E">
        <w:rPr>
          <w:rFonts w:ascii="Arial" w:hAnsi="Arial" w:cs="Arial"/>
          <w:i/>
          <w:sz w:val="22"/>
          <w:szCs w:val="22"/>
          <w:lang w:val="en-GB"/>
        </w:rPr>
        <w:t>H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s</w:t>
      </w:r>
      <w:proofErr w:type="spellEnd"/>
      <w:r w:rsidRPr="0055064E">
        <w:rPr>
          <w:rFonts w:ascii="Arial" w:hAnsi="Arial" w:cs="Arial"/>
          <w:sz w:val="22"/>
          <w:szCs w:val="22"/>
          <w:lang w:val="en-GB"/>
        </w:rPr>
        <w:tab/>
        <w:t>= peak area of Brodifacoum in the calibration solution</w:t>
      </w:r>
      <w:r>
        <w:rPr>
          <w:rFonts w:ascii="Arial" w:hAnsi="Arial" w:cs="Arial"/>
          <w:sz w:val="22"/>
          <w:szCs w:val="22"/>
          <w:lang w:val="en-GB"/>
        </w:rPr>
        <w:t xml:space="preserve"> (sum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>
        <w:rPr>
          <w:rFonts w:ascii="Arial" w:hAnsi="Arial" w:cs="Arial"/>
          <w:sz w:val="22"/>
          <w:szCs w:val="22"/>
          <w:lang w:val="en-GB"/>
        </w:rPr>
        <w:t>/trans isomer)</w:t>
      </w:r>
    </w:p>
    <w:p w14:paraId="23E39F3A" w14:textId="77777777" w:rsidR="002E27B0" w:rsidRPr="0055064E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55064E">
        <w:rPr>
          <w:rFonts w:ascii="Arial" w:hAnsi="Arial" w:cs="Arial"/>
          <w:i/>
          <w:sz w:val="22"/>
          <w:szCs w:val="22"/>
          <w:lang w:val="en-GB"/>
        </w:rPr>
        <w:t>H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w</w:t>
      </w:r>
      <w:proofErr w:type="spellEnd"/>
      <w:r w:rsidRPr="0055064E">
        <w:rPr>
          <w:rFonts w:ascii="Arial" w:hAnsi="Arial" w:cs="Arial"/>
          <w:sz w:val="22"/>
          <w:szCs w:val="22"/>
          <w:lang w:val="en-GB"/>
        </w:rPr>
        <w:tab/>
        <w:t>= peak area of Brodifacoum in the sample solution</w:t>
      </w:r>
      <w:r>
        <w:rPr>
          <w:rFonts w:ascii="Arial" w:hAnsi="Arial" w:cs="Arial"/>
          <w:sz w:val="22"/>
          <w:szCs w:val="22"/>
          <w:lang w:val="en-GB"/>
        </w:rPr>
        <w:t xml:space="preserve"> (sum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>
        <w:rPr>
          <w:rFonts w:ascii="Arial" w:hAnsi="Arial" w:cs="Arial"/>
          <w:sz w:val="22"/>
          <w:szCs w:val="22"/>
          <w:lang w:val="en-GB"/>
        </w:rPr>
        <w:t>/trans isomer)</w:t>
      </w:r>
    </w:p>
    <w:p w14:paraId="6E6039FA" w14:textId="77777777" w:rsidR="002E27B0" w:rsidRPr="0055064E" w:rsidRDefault="002E27B0" w:rsidP="002E27B0">
      <w:pPr>
        <w:ind w:left="709" w:hanging="709"/>
        <w:rPr>
          <w:rFonts w:ascii="Arial" w:hAnsi="Arial" w:cs="Arial"/>
          <w:sz w:val="22"/>
          <w:szCs w:val="22"/>
          <w:lang w:val="en-GB"/>
        </w:rPr>
      </w:pPr>
      <w:proofErr w:type="spellStart"/>
      <w:r w:rsidRPr="0055064E">
        <w:rPr>
          <w:rFonts w:ascii="Arial" w:hAnsi="Arial" w:cs="Arial"/>
          <w:i/>
          <w:sz w:val="22"/>
          <w:szCs w:val="22"/>
          <w:lang w:val="en-GB"/>
        </w:rPr>
        <w:t>I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r</w:t>
      </w:r>
      <w:proofErr w:type="spellEnd"/>
      <w:r w:rsidRPr="0055064E">
        <w:rPr>
          <w:rFonts w:ascii="Arial" w:hAnsi="Arial" w:cs="Arial"/>
          <w:sz w:val="22"/>
          <w:szCs w:val="22"/>
          <w:lang w:val="en-GB"/>
        </w:rPr>
        <w:tab/>
        <w:t>= peak area of the internal standard in the calibration solution</w:t>
      </w:r>
      <w:r>
        <w:rPr>
          <w:rFonts w:ascii="Arial" w:hAnsi="Arial" w:cs="Arial"/>
          <w:sz w:val="22"/>
          <w:szCs w:val="22"/>
          <w:lang w:val="en-GB"/>
        </w:rPr>
        <w:t xml:space="preserve"> (sum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>
        <w:rPr>
          <w:rFonts w:ascii="Arial" w:hAnsi="Arial" w:cs="Arial"/>
          <w:sz w:val="22"/>
          <w:szCs w:val="22"/>
          <w:lang w:val="en-GB"/>
        </w:rPr>
        <w:t>/trans isomer)</w:t>
      </w:r>
    </w:p>
    <w:p w14:paraId="7C9D17B7" w14:textId="77777777" w:rsidR="002E27B0" w:rsidRPr="0055064E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55064E">
        <w:rPr>
          <w:rFonts w:ascii="Arial" w:hAnsi="Arial" w:cs="Arial"/>
          <w:i/>
          <w:sz w:val="22"/>
          <w:szCs w:val="22"/>
          <w:lang w:val="en-GB"/>
        </w:rPr>
        <w:t>I</w:t>
      </w:r>
      <w:r w:rsidRPr="0055064E">
        <w:rPr>
          <w:rFonts w:ascii="Arial" w:hAnsi="Arial" w:cs="Arial"/>
          <w:i/>
          <w:sz w:val="22"/>
          <w:szCs w:val="22"/>
          <w:vertAlign w:val="subscript"/>
          <w:lang w:val="en-GB"/>
        </w:rPr>
        <w:t>q</w:t>
      </w:r>
      <w:proofErr w:type="spellEnd"/>
      <w:r w:rsidRPr="0055064E">
        <w:rPr>
          <w:rFonts w:ascii="Arial" w:hAnsi="Arial" w:cs="Arial"/>
          <w:sz w:val="22"/>
          <w:szCs w:val="22"/>
          <w:lang w:val="en-GB"/>
        </w:rPr>
        <w:tab/>
        <w:t>= peak area of the internal standard in the sample solution</w:t>
      </w:r>
      <w:r>
        <w:rPr>
          <w:rFonts w:ascii="Arial" w:hAnsi="Arial" w:cs="Arial"/>
          <w:sz w:val="22"/>
          <w:szCs w:val="22"/>
          <w:lang w:val="en-GB"/>
        </w:rPr>
        <w:t xml:space="preserve"> (sum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cis</w:t>
      </w:r>
      <w:proofErr w:type="spellEnd"/>
      <w:r>
        <w:rPr>
          <w:rFonts w:ascii="Arial" w:hAnsi="Arial" w:cs="Arial"/>
          <w:sz w:val="22"/>
          <w:szCs w:val="22"/>
          <w:lang w:val="en-GB"/>
        </w:rPr>
        <w:t>/trans isomer)</w:t>
      </w:r>
    </w:p>
    <w:p w14:paraId="31A3B6E6" w14:textId="77777777" w:rsidR="002E27B0" w:rsidRDefault="002E27B0" w:rsidP="00FE5098">
      <w:pPr>
        <w:ind w:left="709" w:hanging="709"/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s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 xml:space="preserve">= mass of the Brodifacoum reference standard </w:t>
      </w:r>
      <w:r w:rsidR="00FE5098">
        <w:rPr>
          <w:rFonts w:ascii="Arial" w:hAnsi="Arial" w:cs="Arial"/>
          <w:sz w:val="22"/>
          <w:szCs w:val="22"/>
          <w:lang w:val="en-GB"/>
        </w:rPr>
        <w:t>taken for</w:t>
      </w:r>
      <w:r w:rsidRPr="0055064E">
        <w:rPr>
          <w:rFonts w:ascii="Arial" w:hAnsi="Arial" w:cs="Arial"/>
          <w:sz w:val="22"/>
          <w:szCs w:val="22"/>
          <w:lang w:val="en-GB"/>
        </w:rPr>
        <w:t xml:space="preserve"> the calibration </w:t>
      </w:r>
      <w:r w:rsidR="00FE5098">
        <w:rPr>
          <w:rFonts w:ascii="Arial" w:hAnsi="Arial" w:cs="Arial"/>
          <w:sz w:val="22"/>
          <w:szCs w:val="22"/>
          <w:lang w:val="en-GB"/>
        </w:rPr>
        <w:t xml:space="preserve">stock </w:t>
      </w:r>
      <w:r w:rsidRPr="0055064E">
        <w:rPr>
          <w:rFonts w:ascii="Arial" w:hAnsi="Arial" w:cs="Arial"/>
          <w:sz w:val="22"/>
          <w:szCs w:val="22"/>
          <w:lang w:val="en-GB"/>
        </w:rPr>
        <w:t>solution</w:t>
      </w:r>
      <w:r w:rsidR="00FE5098">
        <w:rPr>
          <w:rFonts w:ascii="Arial" w:hAnsi="Arial" w:cs="Arial"/>
          <w:sz w:val="22"/>
          <w:szCs w:val="22"/>
          <w:lang w:val="en-GB"/>
        </w:rPr>
        <w:t xml:space="preserve"> </w:t>
      </w:r>
      <w:r w:rsidRPr="0055064E">
        <w:rPr>
          <w:rFonts w:ascii="Arial" w:hAnsi="Arial" w:cs="Arial"/>
          <w:sz w:val="22"/>
          <w:szCs w:val="22"/>
          <w:lang w:val="en-GB"/>
        </w:rPr>
        <w:t>(mg)</w:t>
      </w:r>
    </w:p>
    <w:p w14:paraId="70AC734A" w14:textId="77777777" w:rsidR="002E27B0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5064E">
        <w:rPr>
          <w:rFonts w:ascii="Arial" w:hAnsi="Arial" w:cs="Arial"/>
          <w:i/>
          <w:sz w:val="22"/>
          <w:szCs w:val="22"/>
          <w:lang w:val="en-GB"/>
        </w:rPr>
        <w:t>w</w:t>
      </w:r>
      <w:proofErr w:type="gramEnd"/>
      <w:r w:rsidRPr="0055064E">
        <w:rPr>
          <w:rFonts w:ascii="Arial" w:hAnsi="Arial" w:cs="Arial"/>
          <w:sz w:val="22"/>
          <w:szCs w:val="22"/>
          <w:lang w:val="en-GB"/>
        </w:rPr>
        <w:tab/>
        <w:t>= mass of sample taken (mg)</w:t>
      </w:r>
    </w:p>
    <w:p w14:paraId="22CFC0A4" w14:textId="77777777" w:rsidR="002E27B0" w:rsidRDefault="002E27B0" w:rsidP="002E27B0">
      <w:pPr>
        <w:rPr>
          <w:rFonts w:ascii="Arial" w:hAnsi="Arial" w:cs="Arial"/>
          <w:sz w:val="22"/>
          <w:szCs w:val="22"/>
          <w:lang w:val="en-GB"/>
        </w:rPr>
      </w:pPr>
      <w:r w:rsidRPr="0055064E">
        <w:rPr>
          <w:rFonts w:ascii="Arial" w:hAnsi="Arial" w:cs="Arial"/>
          <w:i/>
          <w:sz w:val="22"/>
          <w:szCs w:val="22"/>
          <w:lang w:val="en-GB"/>
        </w:rPr>
        <w:t>P</w:t>
      </w:r>
      <w:r w:rsidRPr="0055064E">
        <w:rPr>
          <w:rFonts w:ascii="Arial" w:hAnsi="Arial" w:cs="Arial"/>
          <w:sz w:val="22"/>
          <w:szCs w:val="22"/>
          <w:lang w:val="en-GB"/>
        </w:rPr>
        <w:tab/>
        <w:t>= purity of Brodifacoum reference standard (g/kg)</w:t>
      </w:r>
    </w:p>
    <w:p w14:paraId="171E16A4" w14:textId="77777777" w:rsidR="002E27B0" w:rsidRDefault="002E27B0" w:rsidP="002E27B0">
      <w:pPr>
        <w:rPr>
          <w:rFonts w:ascii="Arial" w:hAnsi="Arial" w:cs="Arial"/>
          <w:sz w:val="22"/>
          <w:szCs w:val="22"/>
          <w:lang w:val="en-GB"/>
        </w:rPr>
      </w:pPr>
    </w:p>
    <w:p w14:paraId="78575ADB" w14:textId="77777777" w:rsidR="00360F8E" w:rsidRPr="00AA6D10" w:rsidRDefault="00360F8E" w:rsidP="00360F8E">
      <w:pPr>
        <w:pStyle w:val="STableText"/>
        <w:spacing w:before="0" w:after="0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4A457620" w14:textId="77777777" w:rsidR="004C7752" w:rsidRPr="00AD121C" w:rsidRDefault="00122088" w:rsidP="00360F8E">
      <w:pPr>
        <w:pStyle w:val="STableText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55D9E2AB" wp14:editId="22D993F6">
            <wp:extent cx="5765800" cy="2146300"/>
            <wp:effectExtent l="0" t="0" r="0" b="1270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1791F" w14:textId="77777777" w:rsidR="00AE04F6" w:rsidRPr="008B57FA" w:rsidRDefault="00AE04F6" w:rsidP="00AE04F6">
      <w:pPr>
        <w:rPr>
          <w:rFonts w:ascii="Arial" w:hAnsi="Arial" w:cs="Arial"/>
          <w:sz w:val="28"/>
          <w:szCs w:val="28"/>
          <w:lang w:val="en-GB"/>
        </w:rPr>
      </w:pPr>
      <w:r w:rsidRPr="00AA6D10">
        <w:rPr>
          <w:rFonts w:ascii="Arial" w:hAnsi="Arial" w:cs="Arial"/>
          <w:b/>
          <w:iCs/>
          <w:sz w:val="22"/>
          <w:szCs w:val="22"/>
          <w:lang w:val="en-US"/>
        </w:rPr>
        <w:t xml:space="preserve">Fig </w:t>
      </w:r>
      <w:r>
        <w:rPr>
          <w:rFonts w:ascii="Arial" w:hAnsi="Arial" w:cs="Arial"/>
          <w:b/>
          <w:iCs/>
          <w:sz w:val="22"/>
          <w:szCs w:val="22"/>
          <w:lang w:val="en-US"/>
        </w:rPr>
        <w:t>4</w:t>
      </w:r>
      <w:r w:rsidRPr="00AA6D10">
        <w:rPr>
          <w:rFonts w:ascii="Arial" w:hAnsi="Arial" w:cs="Arial"/>
          <w:sz w:val="22"/>
          <w:szCs w:val="22"/>
          <w:lang w:val="en-US"/>
        </w:rPr>
        <w:t xml:space="preserve"> </w:t>
      </w:r>
      <w:r w:rsidRPr="008B57FA">
        <w:rPr>
          <w:rFonts w:ascii="Arial" w:hAnsi="Arial" w:cs="Arial"/>
          <w:sz w:val="22"/>
          <w:szCs w:val="22"/>
          <w:lang w:val="en-US"/>
        </w:rPr>
        <w:t xml:space="preserve">Typical HPLC-chromatogram of </w:t>
      </w:r>
      <w:r w:rsidRPr="008B57FA">
        <w:rPr>
          <w:rFonts w:ascii="Arial" w:hAnsi="Arial" w:cs="Arial"/>
          <w:sz w:val="22"/>
          <w:szCs w:val="22"/>
          <w:lang w:val="en-GB"/>
        </w:rPr>
        <w:t xml:space="preserve">Brodifacoum </w:t>
      </w:r>
      <w:r w:rsidR="0092659A">
        <w:rPr>
          <w:rFonts w:ascii="Arial" w:hAnsi="Arial" w:cs="Arial"/>
          <w:sz w:val="22"/>
          <w:szCs w:val="22"/>
          <w:lang w:val="en-GB"/>
        </w:rPr>
        <w:t>R</w:t>
      </w:r>
      <w:r w:rsidRPr="008B57FA">
        <w:rPr>
          <w:rFonts w:ascii="Arial" w:hAnsi="Arial" w:cs="Arial"/>
          <w:sz w:val="22"/>
          <w:szCs w:val="22"/>
          <w:lang w:val="en-GB"/>
        </w:rPr>
        <w:t xml:space="preserve">eady-to-use </w:t>
      </w:r>
      <w:r w:rsidR="0092659A">
        <w:rPr>
          <w:rFonts w:ascii="Arial" w:hAnsi="Arial" w:cs="Arial"/>
          <w:sz w:val="22"/>
          <w:szCs w:val="22"/>
          <w:lang w:val="en-GB"/>
        </w:rPr>
        <w:t>B</w:t>
      </w:r>
      <w:r w:rsidRPr="008B57FA">
        <w:rPr>
          <w:rFonts w:ascii="Arial" w:hAnsi="Arial" w:cs="Arial"/>
          <w:sz w:val="22"/>
          <w:szCs w:val="22"/>
          <w:lang w:val="en-GB"/>
        </w:rPr>
        <w:t>ait</w:t>
      </w:r>
    </w:p>
    <w:p w14:paraId="30208FC0" w14:textId="77777777" w:rsidR="00360F8E" w:rsidRPr="00AD121C" w:rsidRDefault="00360F8E" w:rsidP="00360F8E">
      <w:pPr>
        <w:pStyle w:val="STableText"/>
        <w:spacing w:before="0" w:after="0"/>
        <w:jc w:val="both"/>
        <w:rPr>
          <w:rFonts w:ascii="Arial" w:hAnsi="Arial" w:cs="Arial"/>
          <w:sz w:val="28"/>
          <w:szCs w:val="28"/>
        </w:rPr>
      </w:pPr>
    </w:p>
    <w:sectPr w:rsidR="00360F8E" w:rsidRPr="00AD121C" w:rsidSect="00DB0662">
      <w:pgSz w:w="11906" w:h="16838" w:code="9"/>
      <w:pgMar w:top="1418" w:right="1418" w:bottom="851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697D2" w14:textId="77777777" w:rsidR="00613153" w:rsidRDefault="00613153">
      <w:r>
        <w:separator/>
      </w:r>
    </w:p>
  </w:endnote>
  <w:endnote w:type="continuationSeparator" w:id="0">
    <w:p w14:paraId="29B8A4A1" w14:textId="77777777" w:rsidR="00613153" w:rsidRDefault="006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232A" w14:textId="77777777" w:rsidR="0094413D" w:rsidRPr="00587F4A" w:rsidRDefault="0094413D" w:rsidP="000E1ED8">
    <w:pPr>
      <w:pStyle w:val="Kopfzeile"/>
      <w:jc w:val="both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</w:r>
    <w:proofErr w:type="gramStart"/>
    <w:r w:rsidRPr="00587F4A">
      <w:rPr>
        <w:rFonts w:ascii="Arial" w:hAnsi="Arial" w:cs="Arial"/>
        <w:sz w:val="20"/>
        <w:lang w:val="en-US"/>
      </w:rPr>
      <w:t>page</w:t>
    </w:r>
    <w:proofErr w:type="gramEnd"/>
    <w:r w:rsidRPr="00587F4A">
      <w:rPr>
        <w:rFonts w:ascii="Arial" w:hAnsi="Arial" w:cs="Arial"/>
        <w:sz w:val="20"/>
        <w:lang w:val="en-US"/>
      </w:rPr>
      <w:t xml:space="preserve"> </w:t>
    </w:r>
    <w:r w:rsidRPr="00587F4A">
      <w:rPr>
        <w:rStyle w:val="Seitenzahl"/>
        <w:rFonts w:ascii="Arial" w:hAnsi="Arial" w:cs="Arial"/>
        <w:sz w:val="20"/>
      </w:rPr>
      <w:fldChar w:fldCharType="begin"/>
    </w:r>
    <w:r w:rsidRPr="00587F4A">
      <w:rPr>
        <w:rStyle w:val="Seitenzahl"/>
        <w:rFonts w:ascii="Arial" w:hAnsi="Arial" w:cs="Arial"/>
        <w:sz w:val="20"/>
      </w:rPr>
      <w:instrText xml:space="preserve"> PAGE </w:instrText>
    </w:r>
    <w:r w:rsidRPr="00587F4A">
      <w:rPr>
        <w:rStyle w:val="Seitenzahl"/>
        <w:rFonts w:ascii="Arial" w:hAnsi="Arial" w:cs="Arial"/>
        <w:sz w:val="20"/>
      </w:rPr>
      <w:fldChar w:fldCharType="separate"/>
    </w:r>
    <w:r w:rsidR="00554926">
      <w:rPr>
        <w:rStyle w:val="Seitenzahl"/>
        <w:rFonts w:ascii="Arial" w:hAnsi="Arial" w:cs="Arial"/>
        <w:noProof/>
        <w:sz w:val="20"/>
      </w:rPr>
      <w:t>3</w:t>
    </w:r>
    <w:r w:rsidRPr="00587F4A">
      <w:rPr>
        <w:rStyle w:val="Seitenzahl"/>
        <w:rFonts w:ascii="Arial" w:hAnsi="Arial" w:cs="Arial"/>
        <w:sz w:val="20"/>
      </w:rPr>
      <w:fldChar w:fldCharType="end"/>
    </w:r>
    <w:r w:rsidRPr="00587F4A">
      <w:rPr>
        <w:rStyle w:val="Seitenzahl"/>
        <w:rFonts w:ascii="Arial" w:hAnsi="Arial" w:cs="Arial"/>
        <w:sz w:val="20"/>
      </w:rPr>
      <w:t xml:space="preserve"> of </w:t>
    </w:r>
    <w:r w:rsidRPr="00587F4A">
      <w:rPr>
        <w:rStyle w:val="Seitenzahl"/>
        <w:rFonts w:ascii="Arial" w:hAnsi="Arial" w:cs="Arial"/>
        <w:sz w:val="20"/>
      </w:rPr>
      <w:fldChar w:fldCharType="begin"/>
    </w:r>
    <w:r w:rsidRPr="00587F4A">
      <w:rPr>
        <w:rStyle w:val="Seitenzahl"/>
        <w:rFonts w:ascii="Arial" w:hAnsi="Arial" w:cs="Arial"/>
        <w:sz w:val="20"/>
      </w:rPr>
      <w:instrText xml:space="preserve"> NUMPAGES </w:instrText>
    </w:r>
    <w:r w:rsidRPr="00587F4A">
      <w:rPr>
        <w:rStyle w:val="Seitenzahl"/>
        <w:rFonts w:ascii="Arial" w:hAnsi="Arial" w:cs="Arial"/>
        <w:sz w:val="20"/>
      </w:rPr>
      <w:fldChar w:fldCharType="separate"/>
    </w:r>
    <w:r w:rsidR="00554926">
      <w:rPr>
        <w:rStyle w:val="Seitenzahl"/>
        <w:rFonts w:ascii="Arial" w:hAnsi="Arial" w:cs="Arial"/>
        <w:noProof/>
        <w:sz w:val="20"/>
      </w:rPr>
      <w:t>10</w:t>
    </w:r>
    <w:r w:rsidRPr="00587F4A"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160B" w14:textId="77777777" w:rsidR="00613153" w:rsidRDefault="00613153"/>
  </w:footnote>
  <w:footnote w:type="continuationSeparator" w:id="0">
    <w:p w14:paraId="7BC74F67" w14:textId="77777777" w:rsidR="00613153" w:rsidRDefault="00613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4EF1" w14:textId="5AEB9CBB" w:rsidR="0094413D" w:rsidRDefault="0094413D" w:rsidP="004D61B0">
    <w:pPr>
      <w:pStyle w:val="Kopfzeile"/>
      <w:jc w:val="right"/>
      <w:rPr>
        <w:rFonts w:ascii="Arial" w:hAnsi="Arial" w:cs="Arial"/>
        <w:lang w:val="en-GB"/>
      </w:rPr>
    </w:pPr>
    <w:r w:rsidRPr="00AE04F6">
      <w:rPr>
        <w:rFonts w:ascii="Arial" w:hAnsi="Arial" w:cs="Arial"/>
        <w:lang w:val="en-GB"/>
      </w:rPr>
      <w:t xml:space="preserve">CIPAC </w:t>
    </w:r>
    <w:r w:rsidR="00AE04F6" w:rsidRPr="00AE04F6">
      <w:rPr>
        <w:rFonts w:ascii="Arial" w:hAnsi="Arial" w:cs="Arial"/>
        <w:lang w:val="en-GB"/>
      </w:rPr>
      <w:t>4942</w:t>
    </w:r>
    <w:r w:rsidRPr="00AE04F6">
      <w:rPr>
        <w:rFonts w:ascii="Arial" w:hAnsi="Arial" w:cs="Arial"/>
        <w:lang w:val="en-GB"/>
      </w:rPr>
      <w:t>/m</w:t>
    </w:r>
    <w:r w:rsidR="00554926">
      <w:rPr>
        <w:rFonts w:ascii="Arial" w:hAnsi="Arial" w:cs="Arial"/>
        <w:lang w:val="en-GB"/>
      </w:rPr>
      <w:t xml:space="preserve"> Brodifacoum</w:t>
    </w:r>
  </w:p>
  <w:p w14:paraId="1C3C934C" w14:textId="6E4CBC1B" w:rsidR="00554926" w:rsidRPr="004D61B0" w:rsidRDefault="00554926" w:rsidP="004D61B0">
    <w:pPr>
      <w:pStyle w:val="Kopfzeile"/>
      <w:jc w:val="right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(June 2014)</w:t>
    </w:r>
  </w:p>
  <w:p w14:paraId="3262600C" w14:textId="77777777" w:rsidR="0094413D" w:rsidRDefault="0094413D" w:rsidP="009F32A8">
    <w:pPr>
      <w:pStyle w:val="Kopfzeil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1D"/>
    <w:multiLevelType w:val="multilevel"/>
    <w:tmpl w:val="21B2F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2299B"/>
    <w:multiLevelType w:val="multilevel"/>
    <w:tmpl w:val="B20A9B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0718E"/>
    <w:multiLevelType w:val="hybridMultilevel"/>
    <w:tmpl w:val="274E6562"/>
    <w:lvl w:ilvl="0" w:tplc="0409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4D5B5758"/>
    <w:multiLevelType w:val="hybridMultilevel"/>
    <w:tmpl w:val="089EDB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C6345"/>
    <w:multiLevelType w:val="hybridMultilevel"/>
    <w:tmpl w:val="3B56B144"/>
    <w:lvl w:ilvl="0" w:tplc="FC40A764">
      <w:start w:val="1"/>
      <w:numFmt w:val="lowerLetter"/>
      <w:lvlText w:val="(%1)"/>
      <w:lvlJc w:val="left"/>
      <w:pPr>
        <w:ind w:left="375" w:hanging="375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D14D6"/>
    <w:multiLevelType w:val="singleLevel"/>
    <w:tmpl w:val="2F74C3CC"/>
    <w:lvl w:ilvl="0">
      <w:start w:val="3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</w:abstractNum>
  <w:abstractNum w:abstractNumId="6">
    <w:nsid w:val="6B491F17"/>
    <w:multiLevelType w:val="hybridMultilevel"/>
    <w:tmpl w:val="F232E7EC"/>
    <w:lvl w:ilvl="0" w:tplc="C304F25A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CE8"/>
    <w:multiLevelType w:val="hybridMultilevel"/>
    <w:tmpl w:val="225A39F2"/>
    <w:lvl w:ilvl="0" w:tplc="E67E306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A"/>
    <w:rsid w:val="00003FDC"/>
    <w:rsid w:val="00004133"/>
    <w:rsid w:val="00007CB1"/>
    <w:rsid w:val="00014993"/>
    <w:rsid w:val="00016BFE"/>
    <w:rsid w:val="0002052F"/>
    <w:rsid w:val="00020D89"/>
    <w:rsid w:val="00026A57"/>
    <w:rsid w:val="00030588"/>
    <w:rsid w:val="00031B75"/>
    <w:rsid w:val="00032F45"/>
    <w:rsid w:val="0003429C"/>
    <w:rsid w:val="00035D76"/>
    <w:rsid w:val="000367B7"/>
    <w:rsid w:val="000400A4"/>
    <w:rsid w:val="000403C8"/>
    <w:rsid w:val="000424A7"/>
    <w:rsid w:val="0004379F"/>
    <w:rsid w:val="0005355C"/>
    <w:rsid w:val="0006202B"/>
    <w:rsid w:val="00062940"/>
    <w:rsid w:val="00071B79"/>
    <w:rsid w:val="00074450"/>
    <w:rsid w:val="000809BE"/>
    <w:rsid w:val="00084962"/>
    <w:rsid w:val="00084986"/>
    <w:rsid w:val="00090158"/>
    <w:rsid w:val="00092B43"/>
    <w:rsid w:val="00095E38"/>
    <w:rsid w:val="0009772C"/>
    <w:rsid w:val="00097883"/>
    <w:rsid w:val="000A585A"/>
    <w:rsid w:val="000A6A59"/>
    <w:rsid w:val="000B0FB1"/>
    <w:rsid w:val="000B2412"/>
    <w:rsid w:val="000B2A5C"/>
    <w:rsid w:val="000B368C"/>
    <w:rsid w:val="000B46B3"/>
    <w:rsid w:val="000B75E1"/>
    <w:rsid w:val="000C2C33"/>
    <w:rsid w:val="000C71DD"/>
    <w:rsid w:val="000C7925"/>
    <w:rsid w:val="000E0754"/>
    <w:rsid w:val="000E1ED8"/>
    <w:rsid w:val="000E3675"/>
    <w:rsid w:val="000F3E86"/>
    <w:rsid w:val="00100126"/>
    <w:rsid w:val="001059F9"/>
    <w:rsid w:val="00105B6D"/>
    <w:rsid w:val="0010672C"/>
    <w:rsid w:val="0011143E"/>
    <w:rsid w:val="00114D56"/>
    <w:rsid w:val="00122088"/>
    <w:rsid w:val="00126B10"/>
    <w:rsid w:val="00127D14"/>
    <w:rsid w:val="001307DF"/>
    <w:rsid w:val="00137612"/>
    <w:rsid w:val="00142521"/>
    <w:rsid w:val="001442DE"/>
    <w:rsid w:val="0014588D"/>
    <w:rsid w:val="00147D6B"/>
    <w:rsid w:val="001536D8"/>
    <w:rsid w:val="001541FD"/>
    <w:rsid w:val="00164778"/>
    <w:rsid w:val="00170458"/>
    <w:rsid w:val="00176513"/>
    <w:rsid w:val="00177FF4"/>
    <w:rsid w:val="00180D94"/>
    <w:rsid w:val="00185AAB"/>
    <w:rsid w:val="00190135"/>
    <w:rsid w:val="001927BB"/>
    <w:rsid w:val="00195037"/>
    <w:rsid w:val="001951B0"/>
    <w:rsid w:val="001A03B3"/>
    <w:rsid w:val="001B07D1"/>
    <w:rsid w:val="001B2722"/>
    <w:rsid w:val="001D1E22"/>
    <w:rsid w:val="001E2741"/>
    <w:rsid w:val="002120C4"/>
    <w:rsid w:val="002213C7"/>
    <w:rsid w:val="00221E5D"/>
    <w:rsid w:val="00231CD0"/>
    <w:rsid w:val="002466CF"/>
    <w:rsid w:val="00247B7F"/>
    <w:rsid w:val="00251C25"/>
    <w:rsid w:val="00252646"/>
    <w:rsid w:val="00252889"/>
    <w:rsid w:val="002673D6"/>
    <w:rsid w:val="002706F6"/>
    <w:rsid w:val="002725A2"/>
    <w:rsid w:val="00274B0E"/>
    <w:rsid w:val="0027509B"/>
    <w:rsid w:val="0027768A"/>
    <w:rsid w:val="00284BDF"/>
    <w:rsid w:val="00296D80"/>
    <w:rsid w:val="002B2335"/>
    <w:rsid w:val="002B65BE"/>
    <w:rsid w:val="002B7DA8"/>
    <w:rsid w:val="002D1CBE"/>
    <w:rsid w:val="002D2CF8"/>
    <w:rsid w:val="002E27B0"/>
    <w:rsid w:val="002E5679"/>
    <w:rsid w:val="002F1E52"/>
    <w:rsid w:val="002F3CF4"/>
    <w:rsid w:val="002F4469"/>
    <w:rsid w:val="002F5E09"/>
    <w:rsid w:val="002F6FEA"/>
    <w:rsid w:val="002F71C2"/>
    <w:rsid w:val="00303ACC"/>
    <w:rsid w:val="003129CC"/>
    <w:rsid w:val="00313C96"/>
    <w:rsid w:val="003163AF"/>
    <w:rsid w:val="0031661A"/>
    <w:rsid w:val="00325BA8"/>
    <w:rsid w:val="00330FAF"/>
    <w:rsid w:val="003328ED"/>
    <w:rsid w:val="00334DB5"/>
    <w:rsid w:val="00336269"/>
    <w:rsid w:val="00337FA2"/>
    <w:rsid w:val="00342600"/>
    <w:rsid w:val="0034325E"/>
    <w:rsid w:val="00347613"/>
    <w:rsid w:val="0035758F"/>
    <w:rsid w:val="00360F8E"/>
    <w:rsid w:val="00364DEB"/>
    <w:rsid w:val="00365C43"/>
    <w:rsid w:val="00365FF5"/>
    <w:rsid w:val="003732D9"/>
    <w:rsid w:val="00373CB0"/>
    <w:rsid w:val="0038310C"/>
    <w:rsid w:val="00383B1E"/>
    <w:rsid w:val="00384CA7"/>
    <w:rsid w:val="00390E41"/>
    <w:rsid w:val="003915EC"/>
    <w:rsid w:val="00393DB3"/>
    <w:rsid w:val="00394004"/>
    <w:rsid w:val="00394DE7"/>
    <w:rsid w:val="003A27F5"/>
    <w:rsid w:val="003A6C16"/>
    <w:rsid w:val="003B0212"/>
    <w:rsid w:val="003B0FC9"/>
    <w:rsid w:val="003D2661"/>
    <w:rsid w:val="003D2B43"/>
    <w:rsid w:val="003E0E2C"/>
    <w:rsid w:val="003E7FA0"/>
    <w:rsid w:val="003F3846"/>
    <w:rsid w:val="003F5A94"/>
    <w:rsid w:val="003F7126"/>
    <w:rsid w:val="00400C31"/>
    <w:rsid w:val="00402403"/>
    <w:rsid w:val="00406390"/>
    <w:rsid w:val="00412CBB"/>
    <w:rsid w:val="0041574F"/>
    <w:rsid w:val="0042018F"/>
    <w:rsid w:val="00423265"/>
    <w:rsid w:val="00424ADB"/>
    <w:rsid w:val="004270F3"/>
    <w:rsid w:val="00430021"/>
    <w:rsid w:val="00430A96"/>
    <w:rsid w:val="004348D3"/>
    <w:rsid w:val="00443BCA"/>
    <w:rsid w:val="004444E8"/>
    <w:rsid w:val="00452138"/>
    <w:rsid w:val="00460B9D"/>
    <w:rsid w:val="0046678A"/>
    <w:rsid w:val="0047507A"/>
    <w:rsid w:val="0047636D"/>
    <w:rsid w:val="00492C77"/>
    <w:rsid w:val="00492C89"/>
    <w:rsid w:val="00495251"/>
    <w:rsid w:val="004A7C63"/>
    <w:rsid w:val="004B4E09"/>
    <w:rsid w:val="004B68B4"/>
    <w:rsid w:val="004B75C4"/>
    <w:rsid w:val="004C0544"/>
    <w:rsid w:val="004C0E12"/>
    <w:rsid w:val="004C7752"/>
    <w:rsid w:val="004D49B8"/>
    <w:rsid w:val="004D61B0"/>
    <w:rsid w:val="004E53C4"/>
    <w:rsid w:val="004F0ACE"/>
    <w:rsid w:val="004F66FC"/>
    <w:rsid w:val="005075C9"/>
    <w:rsid w:val="00514CBF"/>
    <w:rsid w:val="00515CAD"/>
    <w:rsid w:val="00525D01"/>
    <w:rsid w:val="00526107"/>
    <w:rsid w:val="00527E06"/>
    <w:rsid w:val="00531C04"/>
    <w:rsid w:val="00534664"/>
    <w:rsid w:val="00541628"/>
    <w:rsid w:val="0055064E"/>
    <w:rsid w:val="005507A5"/>
    <w:rsid w:val="00553576"/>
    <w:rsid w:val="00554926"/>
    <w:rsid w:val="00555529"/>
    <w:rsid w:val="005574DE"/>
    <w:rsid w:val="0057059A"/>
    <w:rsid w:val="005709ED"/>
    <w:rsid w:val="005742E1"/>
    <w:rsid w:val="005806F7"/>
    <w:rsid w:val="00580D8D"/>
    <w:rsid w:val="00581FED"/>
    <w:rsid w:val="005832D6"/>
    <w:rsid w:val="0058533A"/>
    <w:rsid w:val="00587F4A"/>
    <w:rsid w:val="0059291D"/>
    <w:rsid w:val="00594245"/>
    <w:rsid w:val="005968AC"/>
    <w:rsid w:val="00597504"/>
    <w:rsid w:val="005A1DF4"/>
    <w:rsid w:val="005A2095"/>
    <w:rsid w:val="005A4A1B"/>
    <w:rsid w:val="005A52AA"/>
    <w:rsid w:val="005B085F"/>
    <w:rsid w:val="005B1F32"/>
    <w:rsid w:val="005B3A42"/>
    <w:rsid w:val="005B6312"/>
    <w:rsid w:val="005B78DE"/>
    <w:rsid w:val="005B7E1D"/>
    <w:rsid w:val="005C6DDF"/>
    <w:rsid w:val="005D3E2D"/>
    <w:rsid w:val="005D5022"/>
    <w:rsid w:val="005D5118"/>
    <w:rsid w:val="005F61BA"/>
    <w:rsid w:val="00602EE0"/>
    <w:rsid w:val="00606FE2"/>
    <w:rsid w:val="00613153"/>
    <w:rsid w:val="00621E2E"/>
    <w:rsid w:val="006231A2"/>
    <w:rsid w:val="00646861"/>
    <w:rsid w:val="00650328"/>
    <w:rsid w:val="0065145E"/>
    <w:rsid w:val="00651B01"/>
    <w:rsid w:val="00653883"/>
    <w:rsid w:val="00655834"/>
    <w:rsid w:val="00656258"/>
    <w:rsid w:val="00657D1E"/>
    <w:rsid w:val="00660C91"/>
    <w:rsid w:val="006635CB"/>
    <w:rsid w:val="006711C6"/>
    <w:rsid w:val="00674F8C"/>
    <w:rsid w:val="00675AD4"/>
    <w:rsid w:val="00676EA1"/>
    <w:rsid w:val="006804E1"/>
    <w:rsid w:val="0068174F"/>
    <w:rsid w:val="0068180F"/>
    <w:rsid w:val="006845C8"/>
    <w:rsid w:val="00686D98"/>
    <w:rsid w:val="0069160A"/>
    <w:rsid w:val="006A4E95"/>
    <w:rsid w:val="006A63E3"/>
    <w:rsid w:val="006B7C04"/>
    <w:rsid w:val="006C2B3A"/>
    <w:rsid w:val="006D2AFE"/>
    <w:rsid w:val="006D5D9F"/>
    <w:rsid w:val="006D6E03"/>
    <w:rsid w:val="006E2C6B"/>
    <w:rsid w:val="006E39C8"/>
    <w:rsid w:val="006F00C3"/>
    <w:rsid w:val="006F0F99"/>
    <w:rsid w:val="006F4634"/>
    <w:rsid w:val="007018F9"/>
    <w:rsid w:val="00714283"/>
    <w:rsid w:val="00716DA1"/>
    <w:rsid w:val="0072382A"/>
    <w:rsid w:val="00744569"/>
    <w:rsid w:val="00744831"/>
    <w:rsid w:val="00753154"/>
    <w:rsid w:val="00763170"/>
    <w:rsid w:val="00763D95"/>
    <w:rsid w:val="00764560"/>
    <w:rsid w:val="00764B84"/>
    <w:rsid w:val="007751E6"/>
    <w:rsid w:val="00776996"/>
    <w:rsid w:val="00781A5E"/>
    <w:rsid w:val="00785416"/>
    <w:rsid w:val="007B25BC"/>
    <w:rsid w:val="007B3DBD"/>
    <w:rsid w:val="007C3E4B"/>
    <w:rsid w:val="007C3E82"/>
    <w:rsid w:val="007C425A"/>
    <w:rsid w:val="007C72BA"/>
    <w:rsid w:val="007D32EF"/>
    <w:rsid w:val="007D4B9B"/>
    <w:rsid w:val="007E2112"/>
    <w:rsid w:val="007F01F2"/>
    <w:rsid w:val="007F363C"/>
    <w:rsid w:val="007F79E4"/>
    <w:rsid w:val="00804E6F"/>
    <w:rsid w:val="00811A76"/>
    <w:rsid w:val="0082399A"/>
    <w:rsid w:val="008261A1"/>
    <w:rsid w:val="00832A3F"/>
    <w:rsid w:val="0083330C"/>
    <w:rsid w:val="00835A4F"/>
    <w:rsid w:val="00846783"/>
    <w:rsid w:val="008478D9"/>
    <w:rsid w:val="00856A0F"/>
    <w:rsid w:val="008701F9"/>
    <w:rsid w:val="00870949"/>
    <w:rsid w:val="00872BC8"/>
    <w:rsid w:val="00874519"/>
    <w:rsid w:val="00874A5F"/>
    <w:rsid w:val="00875F79"/>
    <w:rsid w:val="0087618A"/>
    <w:rsid w:val="00880D58"/>
    <w:rsid w:val="00881BFF"/>
    <w:rsid w:val="00886DDB"/>
    <w:rsid w:val="00887AF1"/>
    <w:rsid w:val="008921C6"/>
    <w:rsid w:val="008A0634"/>
    <w:rsid w:val="008A48BE"/>
    <w:rsid w:val="008B2FFA"/>
    <w:rsid w:val="008B3CA9"/>
    <w:rsid w:val="008B3E91"/>
    <w:rsid w:val="008B4562"/>
    <w:rsid w:val="008B57FA"/>
    <w:rsid w:val="008B7043"/>
    <w:rsid w:val="008C1886"/>
    <w:rsid w:val="008C7BF9"/>
    <w:rsid w:val="008D1D74"/>
    <w:rsid w:val="008D52AC"/>
    <w:rsid w:val="008E4883"/>
    <w:rsid w:val="008E4DAE"/>
    <w:rsid w:val="008E6E8C"/>
    <w:rsid w:val="008F365A"/>
    <w:rsid w:val="00906C54"/>
    <w:rsid w:val="00911E89"/>
    <w:rsid w:val="0091411B"/>
    <w:rsid w:val="00916FE7"/>
    <w:rsid w:val="0092659A"/>
    <w:rsid w:val="00927434"/>
    <w:rsid w:val="00927F4B"/>
    <w:rsid w:val="00930BB4"/>
    <w:rsid w:val="0093220F"/>
    <w:rsid w:val="00933C22"/>
    <w:rsid w:val="00933FCC"/>
    <w:rsid w:val="0093486E"/>
    <w:rsid w:val="009409F2"/>
    <w:rsid w:val="0094413D"/>
    <w:rsid w:val="009449C6"/>
    <w:rsid w:val="00946353"/>
    <w:rsid w:val="00952DDB"/>
    <w:rsid w:val="009579F6"/>
    <w:rsid w:val="00961CC5"/>
    <w:rsid w:val="00962EDF"/>
    <w:rsid w:val="00965412"/>
    <w:rsid w:val="00965555"/>
    <w:rsid w:val="009706B7"/>
    <w:rsid w:val="00972D84"/>
    <w:rsid w:val="00972F08"/>
    <w:rsid w:val="00974212"/>
    <w:rsid w:val="00975606"/>
    <w:rsid w:val="00983F0D"/>
    <w:rsid w:val="0099371C"/>
    <w:rsid w:val="009A0154"/>
    <w:rsid w:val="009A2875"/>
    <w:rsid w:val="009A2BC9"/>
    <w:rsid w:val="009A617E"/>
    <w:rsid w:val="009A7473"/>
    <w:rsid w:val="009B083B"/>
    <w:rsid w:val="009B11D2"/>
    <w:rsid w:val="009B14C1"/>
    <w:rsid w:val="009B2EAB"/>
    <w:rsid w:val="009C736D"/>
    <w:rsid w:val="009D0930"/>
    <w:rsid w:val="009D17AD"/>
    <w:rsid w:val="009D70BB"/>
    <w:rsid w:val="009E4146"/>
    <w:rsid w:val="009E6517"/>
    <w:rsid w:val="009F1E7A"/>
    <w:rsid w:val="009F2F81"/>
    <w:rsid w:val="009F32A8"/>
    <w:rsid w:val="009F3527"/>
    <w:rsid w:val="00A0461D"/>
    <w:rsid w:val="00A10BEC"/>
    <w:rsid w:val="00A11C77"/>
    <w:rsid w:val="00A2099D"/>
    <w:rsid w:val="00A2701F"/>
    <w:rsid w:val="00A353E3"/>
    <w:rsid w:val="00A45698"/>
    <w:rsid w:val="00A50BD4"/>
    <w:rsid w:val="00A51463"/>
    <w:rsid w:val="00A525AB"/>
    <w:rsid w:val="00A54F06"/>
    <w:rsid w:val="00A60D78"/>
    <w:rsid w:val="00A71132"/>
    <w:rsid w:val="00A8187E"/>
    <w:rsid w:val="00A8478C"/>
    <w:rsid w:val="00A865C0"/>
    <w:rsid w:val="00A9106B"/>
    <w:rsid w:val="00A91CC5"/>
    <w:rsid w:val="00A933FE"/>
    <w:rsid w:val="00A93601"/>
    <w:rsid w:val="00A9528E"/>
    <w:rsid w:val="00A96FDC"/>
    <w:rsid w:val="00AA6BBA"/>
    <w:rsid w:val="00AA6D10"/>
    <w:rsid w:val="00AA793A"/>
    <w:rsid w:val="00AB0543"/>
    <w:rsid w:val="00AB1A21"/>
    <w:rsid w:val="00AB1C00"/>
    <w:rsid w:val="00AB2CA8"/>
    <w:rsid w:val="00AB3CDA"/>
    <w:rsid w:val="00AB788B"/>
    <w:rsid w:val="00AC00C6"/>
    <w:rsid w:val="00AC0B39"/>
    <w:rsid w:val="00AC23C1"/>
    <w:rsid w:val="00AC667D"/>
    <w:rsid w:val="00AD121C"/>
    <w:rsid w:val="00AD1973"/>
    <w:rsid w:val="00AD2D0C"/>
    <w:rsid w:val="00AD4FB8"/>
    <w:rsid w:val="00AE04F6"/>
    <w:rsid w:val="00AE0F75"/>
    <w:rsid w:val="00AE5F94"/>
    <w:rsid w:val="00AE7CAC"/>
    <w:rsid w:val="00B0153F"/>
    <w:rsid w:val="00B0204D"/>
    <w:rsid w:val="00B0736D"/>
    <w:rsid w:val="00B13359"/>
    <w:rsid w:val="00B14128"/>
    <w:rsid w:val="00B1574A"/>
    <w:rsid w:val="00B172CF"/>
    <w:rsid w:val="00B203B2"/>
    <w:rsid w:val="00B21CA1"/>
    <w:rsid w:val="00B25D0F"/>
    <w:rsid w:val="00B26E08"/>
    <w:rsid w:val="00B30119"/>
    <w:rsid w:val="00B37A8A"/>
    <w:rsid w:val="00B4729D"/>
    <w:rsid w:val="00B5258A"/>
    <w:rsid w:val="00B5426A"/>
    <w:rsid w:val="00B577B7"/>
    <w:rsid w:val="00B66A84"/>
    <w:rsid w:val="00B735E4"/>
    <w:rsid w:val="00B76A7E"/>
    <w:rsid w:val="00B82F38"/>
    <w:rsid w:val="00B837AE"/>
    <w:rsid w:val="00B964A1"/>
    <w:rsid w:val="00BA0E3A"/>
    <w:rsid w:val="00BA138C"/>
    <w:rsid w:val="00BA4384"/>
    <w:rsid w:val="00BA6D50"/>
    <w:rsid w:val="00BB6B23"/>
    <w:rsid w:val="00BC3086"/>
    <w:rsid w:val="00BD2C7B"/>
    <w:rsid w:val="00BD2D42"/>
    <w:rsid w:val="00BD444B"/>
    <w:rsid w:val="00BD4FD8"/>
    <w:rsid w:val="00BE4F42"/>
    <w:rsid w:val="00BE6AEE"/>
    <w:rsid w:val="00BE6F1F"/>
    <w:rsid w:val="00C0001F"/>
    <w:rsid w:val="00C00AEA"/>
    <w:rsid w:val="00C025FF"/>
    <w:rsid w:val="00C02CEA"/>
    <w:rsid w:val="00C06203"/>
    <w:rsid w:val="00C10A7F"/>
    <w:rsid w:val="00C11FFB"/>
    <w:rsid w:val="00C12579"/>
    <w:rsid w:val="00C13AC9"/>
    <w:rsid w:val="00C14BF5"/>
    <w:rsid w:val="00C1599D"/>
    <w:rsid w:val="00C235B2"/>
    <w:rsid w:val="00C41A00"/>
    <w:rsid w:val="00C476D0"/>
    <w:rsid w:val="00C554C2"/>
    <w:rsid w:val="00C657D2"/>
    <w:rsid w:val="00C82E8B"/>
    <w:rsid w:val="00C83175"/>
    <w:rsid w:val="00C8461E"/>
    <w:rsid w:val="00C8477F"/>
    <w:rsid w:val="00C9630E"/>
    <w:rsid w:val="00CA0E5D"/>
    <w:rsid w:val="00CA4C16"/>
    <w:rsid w:val="00CA6F6A"/>
    <w:rsid w:val="00CA73BE"/>
    <w:rsid w:val="00CB0974"/>
    <w:rsid w:val="00CB15E9"/>
    <w:rsid w:val="00CB3FED"/>
    <w:rsid w:val="00CC4B89"/>
    <w:rsid w:val="00CC5892"/>
    <w:rsid w:val="00CC5A85"/>
    <w:rsid w:val="00CC6BEC"/>
    <w:rsid w:val="00CC6E45"/>
    <w:rsid w:val="00CD03A4"/>
    <w:rsid w:val="00CE1FA7"/>
    <w:rsid w:val="00CE6405"/>
    <w:rsid w:val="00D01E8B"/>
    <w:rsid w:val="00D0571F"/>
    <w:rsid w:val="00D1075F"/>
    <w:rsid w:val="00D10C60"/>
    <w:rsid w:val="00D166B3"/>
    <w:rsid w:val="00D17A69"/>
    <w:rsid w:val="00D2568F"/>
    <w:rsid w:val="00D27283"/>
    <w:rsid w:val="00D31D19"/>
    <w:rsid w:val="00D37C2E"/>
    <w:rsid w:val="00D478B9"/>
    <w:rsid w:val="00D52FA4"/>
    <w:rsid w:val="00D62C30"/>
    <w:rsid w:val="00D63A2B"/>
    <w:rsid w:val="00D63C9A"/>
    <w:rsid w:val="00D65478"/>
    <w:rsid w:val="00D6641F"/>
    <w:rsid w:val="00D7624B"/>
    <w:rsid w:val="00D81D67"/>
    <w:rsid w:val="00D8693B"/>
    <w:rsid w:val="00D90054"/>
    <w:rsid w:val="00D92E2A"/>
    <w:rsid w:val="00D93940"/>
    <w:rsid w:val="00D96C55"/>
    <w:rsid w:val="00D96E3A"/>
    <w:rsid w:val="00DA1064"/>
    <w:rsid w:val="00DA10C2"/>
    <w:rsid w:val="00DA20DA"/>
    <w:rsid w:val="00DA43C3"/>
    <w:rsid w:val="00DB0662"/>
    <w:rsid w:val="00DB1D1F"/>
    <w:rsid w:val="00DB2184"/>
    <w:rsid w:val="00DB4D27"/>
    <w:rsid w:val="00DB5DD8"/>
    <w:rsid w:val="00DB6633"/>
    <w:rsid w:val="00DB6789"/>
    <w:rsid w:val="00DC2CC6"/>
    <w:rsid w:val="00DC6DDE"/>
    <w:rsid w:val="00DD0C94"/>
    <w:rsid w:val="00DD1917"/>
    <w:rsid w:val="00DD5728"/>
    <w:rsid w:val="00DD7E31"/>
    <w:rsid w:val="00DE0801"/>
    <w:rsid w:val="00DE5D04"/>
    <w:rsid w:val="00DE625B"/>
    <w:rsid w:val="00DF14B6"/>
    <w:rsid w:val="00DF18E6"/>
    <w:rsid w:val="00E040CF"/>
    <w:rsid w:val="00E0503A"/>
    <w:rsid w:val="00E0601F"/>
    <w:rsid w:val="00E07D46"/>
    <w:rsid w:val="00E154D3"/>
    <w:rsid w:val="00E16364"/>
    <w:rsid w:val="00E17EF7"/>
    <w:rsid w:val="00E22B2E"/>
    <w:rsid w:val="00E2380D"/>
    <w:rsid w:val="00E2388A"/>
    <w:rsid w:val="00E23A71"/>
    <w:rsid w:val="00E34D68"/>
    <w:rsid w:val="00E354C3"/>
    <w:rsid w:val="00E40FC9"/>
    <w:rsid w:val="00E44248"/>
    <w:rsid w:val="00E4537E"/>
    <w:rsid w:val="00E52687"/>
    <w:rsid w:val="00E563D3"/>
    <w:rsid w:val="00E56B50"/>
    <w:rsid w:val="00E63A5B"/>
    <w:rsid w:val="00E74ACA"/>
    <w:rsid w:val="00E74EDC"/>
    <w:rsid w:val="00E8148F"/>
    <w:rsid w:val="00E84AA3"/>
    <w:rsid w:val="00E86FFB"/>
    <w:rsid w:val="00E87663"/>
    <w:rsid w:val="00E95157"/>
    <w:rsid w:val="00EA076D"/>
    <w:rsid w:val="00EA6621"/>
    <w:rsid w:val="00EA7F42"/>
    <w:rsid w:val="00EB1710"/>
    <w:rsid w:val="00EB4987"/>
    <w:rsid w:val="00EC335F"/>
    <w:rsid w:val="00EC3F53"/>
    <w:rsid w:val="00ED3A9A"/>
    <w:rsid w:val="00EE3ABF"/>
    <w:rsid w:val="00EE562D"/>
    <w:rsid w:val="00EE5BDC"/>
    <w:rsid w:val="00EE60A7"/>
    <w:rsid w:val="00EF02CE"/>
    <w:rsid w:val="00EF0CBB"/>
    <w:rsid w:val="00EF4B2F"/>
    <w:rsid w:val="00EF73EB"/>
    <w:rsid w:val="00F04E72"/>
    <w:rsid w:val="00F064F1"/>
    <w:rsid w:val="00F11311"/>
    <w:rsid w:val="00F11AF3"/>
    <w:rsid w:val="00F12716"/>
    <w:rsid w:val="00F12BD4"/>
    <w:rsid w:val="00F134CB"/>
    <w:rsid w:val="00F1448D"/>
    <w:rsid w:val="00F172FA"/>
    <w:rsid w:val="00F17636"/>
    <w:rsid w:val="00F265C8"/>
    <w:rsid w:val="00F3220A"/>
    <w:rsid w:val="00F33EF1"/>
    <w:rsid w:val="00F374A0"/>
    <w:rsid w:val="00F449F3"/>
    <w:rsid w:val="00F6601D"/>
    <w:rsid w:val="00F70620"/>
    <w:rsid w:val="00F72BA1"/>
    <w:rsid w:val="00F750A8"/>
    <w:rsid w:val="00F81101"/>
    <w:rsid w:val="00F8215E"/>
    <w:rsid w:val="00F9179A"/>
    <w:rsid w:val="00F95749"/>
    <w:rsid w:val="00FA5950"/>
    <w:rsid w:val="00FA7FE5"/>
    <w:rsid w:val="00FB482A"/>
    <w:rsid w:val="00FB5AE6"/>
    <w:rsid w:val="00FB68B2"/>
    <w:rsid w:val="00FC6517"/>
    <w:rsid w:val="00FD538A"/>
    <w:rsid w:val="00FD5653"/>
    <w:rsid w:val="00FE1876"/>
    <w:rsid w:val="00FE461B"/>
    <w:rsid w:val="00FE5098"/>
    <w:rsid w:val="00FE62F6"/>
    <w:rsid w:val="00FE6FB6"/>
    <w:rsid w:val="00FF189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E4D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3DBD"/>
    <w:pPr>
      <w:widowControl w:val="0"/>
    </w:pPr>
    <w:rPr>
      <w:sz w:val="24"/>
      <w:lang w:val="de-DE" w:eastAsia="zh-CN"/>
    </w:rPr>
  </w:style>
  <w:style w:type="paragraph" w:styleId="berschrift1">
    <w:name w:val="heading 1"/>
    <w:basedOn w:val="Standard"/>
    <w:next w:val="Standard"/>
    <w:qFormat/>
    <w:rsid w:val="00F265C8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265C8"/>
    <w:pPr>
      <w:keepNext/>
      <w:ind w:left="284" w:hanging="284"/>
      <w:outlineLvl w:val="1"/>
    </w:pPr>
    <w:rPr>
      <w:b/>
      <w:caps/>
      <w:color w:val="000000"/>
    </w:rPr>
  </w:style>
  <w:style w:type="paragraph" w:styleId="berschrift3">
    <w:name w:val="heading 3"/>
    <w:basedOn w:val="Standard"/>
    <w:next w:val="Standard"/>
    <w:qFormat/>
    <w:rsid w:val="00F265C8"/>
    <w:pPr>
      <w:keepNext/>
      <w:outlineLvl w:val="2"/>
    </w:pPr>
    <w:rPr>
      <w:b/>
      <w:caps/>
      <w:color w:val="000000"/>
    </w:rPr>
  </w:style>
  <w:style w:type="paragraph" w:styleId="berschrift4">
    <w:name w:val="heading 4"/>
    <w:basedOn w:val="Standard"/>
    <w:next w:val="Standard"/>
    <w:qFormat/>
    <w:rsid w:val="00F265C8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F265C8"/>
    <w:pPr>
      <w:keepNext/>
      <w:ind w:left="284" w:hanging="284"/>
      <w:outlineLvl w:val="4"/>
    </w:pPr>
    <w:rPr>
      <w:i/>
      <w:color w:val="000000"/>
      <w:sz w:val="28"/>
    </w:rPr>
  </w:style>
  <w:style w:type="paragraph" w:styleId="berschrift6">
    <w:name w:val="heading 6"/>
    <w:basedOn w:val="Standard"/>
    <w:next w:val="Standard"/>
    <w:qFormat/>
    <w:rsid w:val="00F265C8"/>
    <w:pPr>
      <w:keepNext/>
      <w:ind w:left="284" w:hanging="284"/>
      <w:outlineLvl w:val="5"/>
    </w:pPr>
    <w:rPr>
      <w:color w:val="000000"/>
      <w:sz w:val="28"/>
    </w:rPr>
  </w:style>
  <w:style w:type="paragraph" w:styleId="berschrift7">
    <w:name w:val="heading 7"/>
    <w:basedOn w:val="Standard"/>
    <w:next w:val="Standard"/>
    <w:qFormat/>
    <w:rsid w:val="00F265C8"/>
    <w:pPr>
      <w:keepNext/>
      <w:jc w:val="center"/>
      <w:outlineLvl w:val="6"/>
    </w:pPr>
    <w:rPr>
      <w:b/>
      <w:color w:val="000000"/>
      <w:sz w:val="28"/>
    </w:rPr>
  </w:style>
  <w:style w:type="paragraph" w:styleId="berschrift8">
    <w:name w:val="heading 8"/>
    <w:basedOn w:val="Standard"/>
    <w:next w:val="Standard"/>
    <w:qFormat/>
    <w:rsid w:val="00F265C8"/>
    <w:pPr>
      <w:keepNext/>
      <w:outlineLvl w:val="7"/>
    </w:pPr>
    <w:rPr>
      <w:b/>
      <w:color w:val="000000"/>
      <w:sz w:val="28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F265C8"/>
    <w:pPr>
      <w:jc w:val="both"/>
    </w:pPr>
    <w:rPr>
      <w:sz w:val="28"/>
    </w:rPr>
  </w:style>
  <w:style w:type="paragraph" w:styleId="Textkrpereinzug2">
    <w:name w:val="Body Text Indent 2"/>
    <w:basedOn w:val="Standard"/>
    <w:rsid w:val="00F265C8"/>
    <w:pPr>
      <w:ind w:left="284" w:hanging="284"/>
    </w:pPr>
  </w:style>
  <w:style w:type="paragraph" w:styleId="Textkrper">
    <w:name w:val="Body Text"/>
    <w:basedOn w:val="Standard"/>
    <w:rsid w:val="00F265C8"/>
    <w:rPr>
      <w:color w:val="FF0000"/>
    </w:rPr>
  </w:style>
  <w:style w:type="paragraph" w:styleId="Kopfzeile">
    <w:name w:val="header"/>
    <w:basedOn w:val="Standard"/>
    <w:link w:val="KopfzeileZeichen"/>
    <w:rsid w:val="00F26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5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F265C8"/>
  </w:style>
  <w:style w:type="paragraph" w:styleId="Dokumentstruktur">
    <w:name w:val="Document Map"/>
    <w:basedOn w:val="Standard"/>
    <w:semiHidden/>
    <w:rsid w:val="00F265C8"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rsid w:val="00F265C8"/>
    <w:pPr>
      <w:jc w:val="both"/>
    </w:pPr>
    <w:rPr>
      <w:color w:val="000000"/>
      <w:sz w:val="28"/>
      <w:lang w:val="en-GB"/>
    </w:rPr>
  </w:style>
  <w:style w:type="paragraph" w:styleId="Titel">
    <w:name w:val="Title"/>
    <w:basedOn w:val="Standard"/>
    <w:qFormat/>
    <w:rsid w:val="00F265C8"/>
    <w:pPr>
      <w:jc w:val="center"/>
    </w:pPr>
    <w:rPr>
      <w:b/>
      <w:sz w:val="28"/>
      <w:lang w:val="en-GB"/>
    </w:rPr>
  </w:style>
  <w:style w:type="paragraph" w:styleId="Funotentext">
    <w:name w:val="footnote text"/>
    <w:basedOn w:val="Standard"/>
    <w:semiHidden/>
    <w:rsid w:val="00F265C8"/>
    <w:rPr>
      <w:sz w:val="20"/>
    </w:rPr>
  </w:style>
  <w:style w:type="character" w:styleId="Funotenzeichen">
    <w:name w:val="footnote reference"/>
    <w:semiHidden/>
    <w:rsid w:val="00F265C8"/>
    <w:rPr>
      <w:vertAlign w:val="superscript"/>
    </w:rPr>
  </w:style>
  <w:style w:type="paragraph" w:styleId="Sprechblasentext">
    <w:name w:val="Balloon Text"/>
    <w:basedOn w:val="Standard"/>
    <w:semiHidden/>
    <w:rsid w:val="008B2FFA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Standard"/>
    <w:rsid w:val="00916FE7"/>
    <w:pPr>
      <w:widowControl/>
      <w:tabs>
        <w:tab w:val="left" w:pos="2127"/>
        <w:tab w:val="center" w:pos="3969"/>
      </w:tabs>
      <w:spacing w:before="120"/>
    </w:pPr>
    <w:rPr>
      <w:rFonts w:ascii="Sabon" w:hAnsi="Sabon"/>
      <w:sz w:val="20"/>
      <w:lang w:val="en-GB"/>
    </w:rPr>
  </w:style>
  <w:style w:type="paragraph" w:customStyle="1" w:styleId="Table">
    <w:name w:val="Table"/>
    <w:basedOn w:val="Standard"/>
    <w:rsid w:val="000C7925"/>
    <w:pPr>
      <w:widowControl/>
      <w:spacing w:after="120"/>
    </w:pPr>
    <w:rPr>
      <w:szCs w:val="24"/>
      <w:lang w:val="en-US" w:eastAsia="en-US"/>
    </w:rPr>
  </w:style>
  <w:style w:type="paragraph" w:customStyle="1" w:styleId="Normaltable">
    <w:name w:val="Normal_table"/>
    <w:basedOn w:val="Standard"/>
    <w:rsid w:val="000C7925"/>
    <w:pPr>
      <w:widowControl/>
      <w:spacing w:before="60" w:after="60"/>
    </w:pPr>
    <w:rPr>
      <w:rFonts w:ascii="Arial" w:hAnsi="Arial"/>
      <w:sz w:val="18"/>
      <w:lang w:val="en-GB" w:eastAsia="en-US"/>
    </w:rPr>
  </w:style>
  <w:style w:type="character" w:styleId="Kommentarzeichen">
    <w:name w:val="annotation reference"/>
    <w:rsid w:val="00AB3CD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AB3CDA"/>
    <w:rPr>
      <w:sz w:val="20"/>
    </w:rPr>
  </w:style>
  <w:style w:type="character" w:customStyle="1" w:styleId="KommentartextZeichen">
    <w:name w:val="Kommentartext Zeichen"/>
    <w:link w:val="Kommentartext"/>
    <w:rsid w:val="00AB3CDA"/>
    <w:rPr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eichen"/>
    <w:rsid w:val="00AB3CDA"/>
    <w:rPr>
      <w:b/>
      <w:bCs/>
    </w:rPr>
  </w:style>
  <w:style w:type="character" w:customStyle="1" w:styleId="KommentarthemaZeichen">
    <w:name w:val="Kommentarthema Zeichen"/>
    <w:link w:val="Kommentarthema"/>
    <w:rsid w:val="00AB3CDA"/>
    <w:rPr>
      <w:b/>
      <w:bCs/>
      <w:lang w:val="de-DE" w:eastAsia="zh-CN"/>
    </w:rPr>
  </w:style>
  <w:style w:type="paragraph" w:customStyle="1" w:styleId="STableText">
    <w:name w:val="S_TableText"/>
    <w:basedOn w:val="Standard"/>
    <w:rsid w:val="00360F8E"/>
    <w:pPr>
      <w:widowControl/>
      <w:spacing w:before="60" w:after="60"/>
    </w:pPr>
    <w:rPr>
      <w:szCs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06202B"/>
    <w:pPr>
      <w:ind w:left="720"/>
      <w:contextualSpacing/>
    </w:pPr>
  </w:style>
  <w:style w:type="paragraph" w:styleId="Textkrpereinzug">
    <w:name w:val="Body Text Indent"/>
    <w:basedOn w:val="Standard"/>
    <w:link w:val="TextkrpereinzugZeichen"/>
    <w:rsid w:val="006231A2"/>
    <w:pPr>
      <w:spacing w:after="120"/>
      <w:ind w:left="283"/>
    </w:pPr>
  </w:style>
  <w:style w:type="character" w:customStyle="1" w:styleId="TextkrpereinzugZeichen">
    <w:name w:val="Textkörpereinzug Zeichen"/>
    <w:link w:val="Textkrpereinzug"/>
    <w:rsid w:val="006231A2"/>
    <w:rPr>
      <w:sz w:val="24"/>
      <w:lang w:eastAsia="zh-CN"/>
    </w:rPr>
  </w:style>
  <w:style w:type="character" w:customStyle="1" w:styleId="KopfzeileZeichen">
    <w:name w:val="Kopfzeile Zeichen"/>
    <w:link w:val="Kopfzeile"/>
    <w:uiPriority w:val="99"/>
    <w:rsid w:val="004D61B0"/>
    <w:rPr>
      <w:sz w:val="24"/>
      <w:lang w:val="de-DE" w:eastAsia="zh-CN"/>
    </w:rPr>
  </w:style>
  <w:style w:type="character" w:styleId="Link">
    <w:name w:val="Hyperlink"/>
    <w:rsid w:val="00122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3DBD"/>
    <w:pPr>
      <w:widowControl w:val="0"/>
    </w:pPr>
    <w:rPr>
      <w:sz w:val="24"/>
      <w:lang w:val="de-DE" w:eastAsia="zh-CN"/>
    </w:rPr>
  </w:style>
  <w:style w:type="paragraph" w:styleId="berschrift1">
    <w:name w:val="heading 1"/>
    <w:basedOn w:val="Standard"/>
    <w:next w:val="Standard"/>
    <w:qFormat/>
    <w:rsid w:val="00F265C8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265C8"/>
    <w:pPr>
      <w:keepNext/>
      <w:ind w:left="284" w:hanging="284"/>
      <w:outlineLvl w:val="1"/>
    </w:pPr>
    <w:rPr>
      <w:b/>
      <w:caps/>
      <w:color w:val="000000"/>
    </w:rPr>
  </w:style>
  <w:style w:type="paragraph" w:styleId="berschrift3">
    <w:name w:val="heading 3"/>
    <w:basedOn w:val="Standard"/>
    <w:next w:val="Standard"/>
    <w:qFormat/>
    <w:rsid w:val="00F265C8"/>
    <w:pPr>
      <w:keepNext/>
      <w:outlineLvl w:val="2"/>
    </w:pPr>
    <w:rPr>
      <w:b/>
      <w:caps/>
      <w:color w:val="000000"/>
    </w:rPr>
  </w:style>
  <w:style w:type="paragraph" w:styleId="berschrift4">
    <w:name w:val="heading 4"/>
    <w:basedOn w:val="Standard"/>
    <w:next w:val="Standard"/>
    <w:qFormat/>
    <w:rsid w:val="00F265C8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F265C8"/>
    <w:pPr>
      <w:keepNext/>
      <w:ind w:left="284" w:hanging="284"/>
      <w:outlineLvl w:val="4"/>
    </w:pPr>
    <w:rPr>
      <w:i/>
      <w:color w:val="000000"/>
      <w:sz w:val="28"/>
    </w:rPr>
  </w:style>
  <w:style w:type="paragraph" w:styleId="berschrift6">
    <w:name w:val="heading 6"/>
    <w:basedOn w:val="Standard"/>
    <w:next w:val="Standard"/>
    <w:qFormat/>
    <w:rsid w:val="00F265C8"/>
    <w:pPr>
      <w:keepNext/>
      <w:ind w:left="284" w:hanging="284"/>
      <w:outlineLvl w:val="5"/>
    </w:pPr>
    <w:rPr>
      <w:color w:val="000000"/>
      <w:sz w:val="28"/>
    </w:rPr>
  </w:style>
  <w:style w:type="paragraph" w:styleId="berschrift7">
    <w:name w:val="heading 7"/>
    <w:basedOn w:val="Standard"/>
    <w:next w:val="Standard"/>
    <w:qFormat/>
    <w:rsid w:val="00F265C8"/>
    <w:pPr>
      <w:keepNext/>
      <w:jc w:val="center"/>
      <w:outlineLvl w:val="6"/>
    </w:pPr>
    <w:rPr>
      <w:b/>
      <w:color w:val="000000"/>
      <w:sz w:val="28"/>
    </w:rPr>
  </w:style>
  <w:style w:type="paragraph" w:styleId="berschrift8">
    <w:name w:val="heading 8"/>
    <w:basedOn w:val="Standard"/>
    <w:next w:val="Standard"/>
    <w:qFormat/>
    <w:rsid w:val="00F265C8"/>
    <w:pPr>
      <w:keepNext/>
      <w:outlineLvl w:val="7"/>
    </w:pPr>
    <w:rPr>
      <w:b/>
      <w:color w:val="000000"/>
      <w:sz w:val="28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F265C8"/>
    <w:pPr>
      <w:jc w:val="both"/>
    </w:pPr>
    <w:rPr>
      <w:sz w:val="28"/>
    </w:rPr>
  </w:style>
  <w:style w:type="paragraph" w:styleId="Textkrpereinzug2">
    <w:name w:val="Body Text Indent 2"/>
    <w:basedOn w:val="Standard"/>
    <w:rsid w:val="00F265C8"/>
    <w:pPr>
      <w:ind w:left="284" w:hanging="284"/>
    </w:pPr>
  </w:style>
  <w:style w:type="paragraph" w:styleId="Textkrper">
    <w:name w:val="Body Text"/>
    <w:basedOn w:val="Standard"/>
    <w:rsid w:val="00F265C8"/>
    <w:rPr>
      <w:color w:val="FF0000"/>
    </w:rPr>
  </w:style>
  <w:style w:type="paragraph" w:styleId="Kopfzeile">
    <w:name w:val="header"/>
    <w:basedOn w:val="Standard"/>
    <w:link w:val="KopfzeileZeichen"/>
    <w:rsid w:val="00F26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5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F265C8"/>
  </w:style>
  <w:style w:type="paragraph" w:styleId="Dokumentstruktur">
    <w:name w:val="Document Map"/>
    <w:basedOn w:val="Standard"/>
    <w:semiHidden/>
    <w:rsid w:val="00F265C8"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rsid w:val="00F265C8"/>
    <w:pPr>
      <w:jc w:val="both"/>
    </w:pPr>
    <w:rPr>
      <w:color w:val="000000"/>
      <w:sz w:val="28"/>
      <w:lang w:val="en-GB"/>
    </w:rPr>
  </w:style>
  <w:style w:type="paragraph" w:styleId="Titel">
    <w:name w:val="Title"/>
    <w:basedOn w:val="Standard"/>
    <w:qFormat/>
    <w:rsid w:val="00F265C8"/>
    <w:pPr>
      <w:jc w:val="center"/>
    </w:pPr>
    <w:rPr>
      <w:b/>
      <w:sz w:val="28"/>
      <w:lang w:val="en-GB"/>
    </w:rPr>
  </w:style>
  <w:style w:type="paragraph" w:styleId="Funotentext">
    <w:name w:val="footnote text"/>
    <w:basedOn w:val="Standard"/>
    <w:semiHidden/>
    <w:rsid w:val="00F265C8"/>
    <w:rPr>
      <w:sz w:val="20"/>
    </w:rPr>
  </w:style>
  <w:style w:type="character" w:styleId="Funotenzeichen">
    <w:name w:val="footnote reference"/>
    <w:semiHidden/>
    <w:rsid w:val="00F265C8"/>
    <w:rPr>
      <w:vertAlign w:val="superscript"/>
    </w:rPr>
  </w:style>
  <w:style w:type="paragraph" w:styleId="Sprechblasentext">
    <w:name w:val="Balloon Text"/>
    <w:basedOn w:val="Standard"/>
    <w:semiHidden/>
    <w:rsid w:val="008B2FFA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Standard"/>
    <w:rsid w:val="00916FE7"/>
    <w:pPr>
      <w:widowControl/>
      <w:tabs>
        <w:tab w:val="left" w:pos="2127"/>
        <w:tab w:val="center" w:pos="3969"/>
      </w:tabs>
      <w:spacing w:before="120"/>
    </w:pPr>
    <w:rPr>
      <w:rFonts w:ascii="Sabon" w:hAnsi="Sabon"/>
      <w:sz w:val="20"/>
      <w:lang w:val="en-GB"/>
    </w:rPr>
  </w:style>
  <w:style w:type="paragraph" w:customStyle="1" w:styleId="Table">
    <w:name w:val="Table"/>
    <w:basedOn w:val="Standard"/>
    <w:rsid w:val="000C7925"/>
    <w:pPr>
      <w:widowControl/>
      <w:spacing w:after="120"/>
    </w:pPr>
    <w:rPr>
      <w:szCs w:val="24"/>
      <w:lang w:val="en-US" w:eastAsia="en-US"/>
    </w:rPr>
  </w:style>
  <w:style w:type="paragraph" w:customStyle="1" w:styleId="Normaltable">
    <w:name w:val="Normal_table"/>
    <w:basedOn w:val="Standard"/>
    <w:rsid w:val="000C7925"/>
    <w:pPr>
      <w:widowControl/>
      <w:spacing w:before="60" w:after="60"/>
    </w:pPr>
    <w:rPr>
      <w:rFonts w:ascii="Arial" w:hAnsi="Arial"/>
      <w:sz w:val="18"/>
      <w:lang w:val="en-GB" w:eastAsia="en-US"/>
    </w:rPr>
  </w:style>
  <w:style w:type="character" w:styleId="Kommentarzeichen">
    <w:name w:val="annotation reference"/>
    <w:rsid w:val="00AB3CD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AB3CDA"/>
    <w:rPr>
      <w:sz w:val="20"/>
    </w:rPr>
  </w:style>
  <w:style w:type="character" w:customStyle="1" w:styleId="KommentartextZeichen">
    <w:name w:val="Kommentartext Zeichen"/>
    <w:link w:val="Kommentartext"/>
    <w:rsid w:val="00AB3CDA"/>
    <w:rPr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eichen"/>
    <w:rsid w:val="00AB3CDA"/>
    <w:rPr>
      <w:b/>
      <w:bCs/>
    </w:rPr>
  </w:style>
  <w:style w:type="character" w:customStyle="1" w:styleId="KommentarthemaZeichen">
    <w:name w:val="Kommentarthema Zeichen"/>
    <w:link w:val="Kommentarthema"/>
    <w:rsid w:val="00AB3CDA"/>
    <w:rPr>
      <w:b/>
      <w:bCs/>
      <w:lang w:val="de-DE" w:eastAsia="zh-CN"/>
    </w:rPr>
  </w:style>
  <w:style w:type="paragraph" w:customStyle="1" w:styleId="STableText">
    <w:name w:val="S_TableText"/>
    <w:basedOn w:val="Standard"/>
    <w:rsid w:val="00360F8E"/>
    <w:pPr>
      <w:widowControl/>
      <w:spacing w:before="60" w:after="60"/>
    </w:pPr>
    <w:rPr>
      <w:szCs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06202B"/>
    <w:pPr>
      <w:ind w:left="720"/>
      <w:contextualSpacing/>
    </w:pPr>
  </w:style>
  <w:style w:type="paragraph" w:styleId="Textkrpereinzug">
    <w:name w:val="Body Text Indent"/>
    <w:basedOn w:val="Standard"/>
    <w:link w:val="TextkrpereinzugZeichen"/>
    <w:rsid w:val="006231A2"/>
    <w:pPr>
      <w:spacing w:after="120"/>
      <w:ind w:left="283"/>
    </w:pPr>
  </w:style>
  <w:style w:type="character" w:customStyle="1" w:styleId="TextkrpereinzugZeichen">
    <w:name w:val="Textkörpereinzug Zeichen"/>
    <w:link w:val="Textkrpereinzug"/>
    <w:rsid w:val="006231A2"/>
    <w:rPr>
      <w:sz w:val="24"/>
      <w:lang w:eastAsia="zh-CN"/>
    </w:rPr>
  </w:style>
  <w:style w:type="character" w:customStyle="1" w:styleId="KopfzeileZeichen">
    <w:name w:val="Kopfzeile Zeichen"/>
    <w:link w:val="Kopfzeile"/>
    <w:uiPriority w:val="99"/>
    <w:rsid w:val="004D61B0"/>
    <w:rPr>
      <w:sz w:val="24"/>
      <w:lang w:val="de-DE" w:eastAsia="zh-CN"/>
    </w:rPr>
  </w:style>
  <w:style w:type="character" w:styleId="Link">
    <w:name w:val="Hyperlink"/>
    <w:rsid w:val="00122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ipac.org/prepubme.htm" TargetMode="External"/><Relationship Id="rId20" Type="http://schemas.openxmlformats.org/officeDocument/2006/relationships/image" Target="media/image6.emf"/><Relationship Id="rId21" Type="http://schemas.openxmlformats.org/officeDocument/2006/relationships/image" Target="media/image7.wmf"/><Relationship Id="rId22" Type="http://schemas.openxmlformats.org/officeDocument/2006/relationships/oleObject" Target="embeddings/Microsoft_Formel-Editor3.bin"/><Relationship Id="rId23" Type="http://schemas.openxmlformats.org/officeDocument/2006/relationships/image" Target="media/image8.wmf"/><Relationship Id="rId24" Type="http://schemas.openxmlformats.org/officeDocument/2006/relationships/oleObject" Target="embeddings/Microsoft_Formel-Editor4.bin"/><Relationship Id="rId25" Type="http://schemas.openxmlformats.org/officeDocument/2006/relationships/image" Target="media/image9.em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Relationship Id="rId12" Type="http://schemas.openxmlformats.org/officeDocument/2006/relationships/image" Target="media/image2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3.wmf"/><Relationship Id="rId16" Type="http://schemas.openxmlformats.org/officeDocument/2006/relationships/oleObject" Target="embeddings/Microsoft_Formel-Editor1.bin"/><Relationship Id="rId17" Type="http://schemas.openxmlformats.org/officeDocument/2006/relationships/image" Target="media/image4.wmf"/><Relationship Id="rId18" Type="http://schemas.openxmlformats.org/officeDocument/2006/relationships/oleObject" Target="embeddings/Microsoft_Formel-Editor2.bin"/><Relationship Id="rId19" Type="http://schemas.openxmlformats.org/officeDocument/2006/relationships/image" Target="media/image5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27D0-41A6-E046-AD6A-2CAA652C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1800</Words>
  <Characters>11340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CIPAC 4845/m</vt:lpstr>
    </vt:vector>
  </TitlesOfParts>
  <Company>Bayer AG Dormagen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CIPAC 4845/m</dc:title>
  <dc:subject/>
  <dc:creator>ZF</dc:creator>
  <cp:keywords/>
  <cp:lastModifiedBy>Bruno Patrian</cp:lastModifiedBy>
  <cp:revision>2</cp:revision>
  <cp:lastPrinted>2014-01-14T07:36:00Z</cp:lastPrinted>
  <dcterms:created xsi:type="dcterms:W3CDTF">2014-09-13T13:56:00Z</dcterms:created>
  <dcterms:modified xsi:type="dcterms:W3CDTF">2014-09-13T13:56:00Z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